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98B58" w14:textId="77777777" w:rsidR="00540EFE" w:rsidRPr="00E56F39" w:rsidRDefault="009D7CF2" w:rsidP="003B0F56">
      <w:pPr>
        <w:pStyle w:val="Title"/>
        <w:rPr>
          <w:lang w:val="en-NZ"/>
        </w:rPr>
      </w:pPr>
      <w:bookmarkStart w:id="0" w:name="_GoBack"/>
      <w:bookmarkEnd w:id="0"/>
      <w:r w:rsidRPr="00E56F39">
        <w:rPr>
          <w:lang w:val="en-NZ"/>
        </w:rPr>
        <w:t>Request for Quotes (RFQ)</w:t>
      </w:r>
    </w:p>
    <w:p w14:paraId="0A23782D" w14:textId="77777777" w:rsidR="00540EFE" w:rsidRDefault="00E56F39" w:rsidP="003B0F56">
      <w:pPr>
        <w:pStyle w:val="Heading1"/>
      </w:pPr>
      <w:r w:rsidRPr="003B0F56">
        <w:t>Instructions</w:t>
      </w:r>
      <w:r w:rsidRPr="00E56F39">
        <w:rPr>
          <w:lang w:val="en-GB"/>
        </w:rPr>
        <w:t xml:space="preserve"> for the Buyer</w:t>
      </w:r>
    </w:p>
    <w:p w14:paraId="0DC61B96" w14:textId="77777777" w:rsidR="009D7CF2" w:rsidRPr="00E56F39" w:rsidRDefault="009D7CF2" w:rsidP="0042380E">
      <w:pPr>
        <w:pStyle w:val="BodyText"/>
        <w:rPr>
          <w:lang w:val="en-NZ"/>
        </w:rPr>
      </w:pPr>
      <w:r w:rsidRPr="00E56F39">
        <w:rPr>
          <w:lang w:val="en-NZ"/>
        </w:rPr>
        <w:t xml:space="preserve">A </w:t>
      </w:r>
      <w:r w:rsidR="004C42DD">
        <w:rPr>
          <w:lang w:val="en-NZ"/>
        </w:rPr>
        <w:t>Request for Quote (</w:t>
      </w:r>
      <w:r w:rsidRPr="00E56F39">
        <w:rPr>
          <w:lang w:val="en-NZ"/>
        </w:rPr>
        <w:t>RFQ</w:t>
      </w:r>
      <w:r w:rsidR="004C42DD">
        <w:rPr>
          <w:lang w:val="en-NZ"/>
        </w:rPr>
        <w:t>)</w:t>
      </w:r>
      <w:r w:rsidRPr="00E56F39">
        <w:rPr>
          <w:lang w:val="en-NZ"/>
        </w:rPr>
        <w:t xml:space="preserve"> is usually used when you want to purchase</w:t>
      </w:r>
      <w:r w:rsidR="007E665F" w:rsidRPr="00C83312">
        <w:rPr>
          <w:bCs/>
          <w:color w:val="EF4056"/>
          <w:lang w:val="en"/>
        </w:rPr>
        <w:t xml:space="preserve"> ‘stock standard’ or ‘off-the-shelf’ goods or services or works</w:t>
      </w:r>
      <w:r w:rsidR="007E665F">
        <w:rPr>
          <w:bCs/>
          <w:color w:val="EF4056"/>
          <w:lang w:val="en"/>
        </w:rPr>
        <w:t>, meaning you already have a very clear idea of what you need and what is available,</w:t>
      </w:r>
      <w:r w:rsidRPr="00E56F39">
        <w:rPr>
          <w:lang w:val="en-NZ"/>
        </w:rPr>
        <w:t xml:space="preserve"> and your main focus is what it will cost to meet </w:t>
      </w:r>
      <w:r w:rsidRPr="0042380E">
        <w:t>the</w:t>
      </w:r>
      <w:r w:rsidRPr="00E56F39">
        <w:rPr>
          <w:lang w:val="en-NZ"/>
        </w:rPr>
        <w:t xml:space="preserve"> </w:t>
      </w:r>
      <w:r w:rsidRPr="003B0F56">
        <w:t>requirements</w:t>
      </w:r>
      <w:r w:rsidRPr="00E56F39">
        <w:rPr>
          <w:lang w:val="en-NZ"/>
        </w:rPr>
        <w:t xml:space="preserve">. Price is usually the most important factor. </w:t>
      </w:r>
    </w:p>
    <w:p w14:paraId="041CF6AE" w14:textId="77777777" w:rsidR="009D7CF2" w:rsidRPr="00E56F39" w:rsidRDefault="009D7CF2" w:rsidP="0042380E">
      <w:pPr>
        <w:pStyle w:val="BodyText"/>
        <w:rPr>
          <w:lang w:val="en-NZ"/>
        </w:rPr>
      </w:pPr>
      <w:r w:rsidRPr="00E56F39">
        <w:rPr>
          <w:lang w:val="en-NZ"/>
        </w:rPr>
        <w:t xml:space="preserve">If you are focused on achieving Public Value </w:t>
      </w:r>
      <w:r w:rsidR="004C42DD">
        <w:rPr>
          <w:lang w:val="en-NZ"/>
        </w:rPr>
        <w:t xml:space="preserve">through criteria other than price </w:t>
      </w:r>
      <w:r w:rsidRPr="00E56F39">
        <w:rPr>
          <w:lang w:val="en-NZ"/>
        </w:rPr>
        <w:t>(</w:t>
      </w:r>
      <w:r w:rsidR="004C42DD">
        <w:rPr>
          <w:lang w:val="en-NZ"/>
        </w:rPr>
        <w:t xml:space="preserve">for example, innovation, unique quality standards, or </w:t>
      </w:r>
      <w:r w:rsidRPr="00E56F39">
        <w:rPr>
          <w:lang w:val="en-NZ"/>
        </w:rPr>
        <w:t xml:space="preserve">Broader Outcomes), the RFP template may be a better option as it allows the respondent to detail how it could deliver these. </w:t>
      </w:r>
    </w:p>
    <w:p w14:paraId="663012A1" w14:textId="77777777" w:rsidR="00540EFE" w:rsidRPr="00E56F39" w:rsidRDefault="009D7CF2" w:rsidP="0042380E">
      <w:pPr>
        <w:pStyle w:val="BodyText"/>
      </w:pPr>
      <w:r w:rsidRPr="00E56F39">
        <w:rPr>
          <w:lang w:val="en-NZ"/>
        </w:rPr>
        <w:t>A complex contract may require you to use the RFP template instead – check with your procurement team</w:t>
      </w:r>
      <w:r w:rsidRPr="009D7CF2">
        <w:rPr>
          <w:lang w:val="en-NZ"/>
        </w:rPr>
        <w:t xml:space="preserve"> </w:t>
      </w:r>
      <w:r w:rsidRPr="00E56F39">
        <w:rPr>
          <w:lang w:val="en-NZ"/>
        </w:rPr>
        <w:t xml:space="preserve">or contact </w:t>
      </w:r>
      <w:hyperlink r:id="rId8" w:history="1">
        <w:r w:rsidRPr="00E56F39">
          <w:rPr>
            <w:rStyle w:val="Hyperlink"/>
            <w:color w:val="193D64"/>
            <w:lang w:val="en-NZ"/>
          </w:rPr>
          <w:t>procurementplanning@mbie.govt.nz</w:t>
        </w:r>
      </w:hyperlink>
      <w:r w:rsidRPr="00E56F39">
        <w:rPr>
          <w:color w:val="193D64"/>
          <w:lang w:val="en-NZ"/>
        </w:rPr>
        <w:t xml:space="preserve"> </w:t>
      </w:r>
      <w:r w:rsidRPr="00E56F39">
        <w:rPr>
          <w:lang w:val="en-NZ"/>
        </w:rPr>
        <w:t>for advice.</w:t>
      </w:r>
    </w:p>
    <w:p w14:paraId="5D4784C7" w14:textId="77777777" w:rsidR="004C42DD" w:rsidRDefault="004C42DD" w:rsidP="004C42DD">
      <w:pPr>
        <w:pStyle w:val="BodyText"/>
      </w:pPr>
      <w:r w:rsidRPr="1FAF8267">
        <w:t>A few terms to know. The ‘Buyer’ is the government agency using this RF</w:t>
      </w:r>
      <w:r>
        <w:t>Q</w:t>
      </w:r>
      <w:r w:rsidRPr="1FAF8267">
        <w:t xml:space="preserve"> to procure goods or services. The ‘Respondent’ is the party submitting a </w:t>
      </w:r>
      <w:r w:rsidR="000E72E9">
        <w:t xml:space="preserve">Quote </w:t>
      </w:r>
      <w:r w:rsidRPr="1FAF8267">
        <w:t>in response to the RF</w:t>
      </w:r>
      <w:r>
        <w:t>Q</w:t>
      </w:r>
      <w:r w:rsidRPr="1FAF8267">
        <w:t>.</w:t>
      </w:r>
    </w:p>
    <w:p w14:paraId="1BBD9B6A" w14:textId="77777777" w:rsidR="009D7CF2" w:rsidRDefault="009D7CF2" w:rsidP="0042380E">
      <w:pPr>
        <w:pStyle w:val="BodyText"/>
        <w:rPr>
          <w:lang w:val="en-NZ"/>
        </w:rPr>
      </w:pPr>
      <w:r w:rsidRPr="003B0F56">
        <w:t>Everything</w:t>
      </w:r>
      <w:r w:rsidRPr="00E56F39">
        <w:rPr>
          <w:lang w:val="en-NZ"/>
        </w:rPr>
        <w:t xml:space="preserve"> highlighted in </w:t>
      </w:r>
      <w:r w:rsidRPr="00C83312">
        <w:rPr>
          <w:b/>
          <w:color w:val="EF4056"/>
        </w:rPr>
        <w:t>RED</w:t>
      </w:r>
      <w:r w:rsidRPr="00C83312">
        <w:rPr>
          <w:color w:val="ED1C24"/>
          <w:lang w:val="en-NZ"/>
        </w:rPr>
        <w:t xml:space="preserve"> </w:t>
      </w:r>
      <w:r w:rsidRPr="00E56F39">
        <w:rPr>
          <w:lang w:val="en-NZ"/>
        </w:rPr>
        <w:t xml:space="preserve">is information for the Buyer (that’s you). Delete these </w:t>
      </w:r>
      <w:r w:rsidRPr="00C83312">
        <w:rPr>
          <w:b/>
          <w:color w:val="EF4056"/>
        </w:rPr>
        <w:t>RED</w:t>
      </w:r>
      <w:r w:rsidRPr="00C83312">
        <w:rPr>
          <w:color w:val="EF4056"/>
          <w:lang w:val="en-NZ"/>
        </w:rPr>
        <w:t xml:space="preserve"> </w:t>
      </w:r>
      <w:r w:rsidRPr="00E56F39">
        <w:rPr>
          <w:lang w:val="en-NZ"/>
        </w:rPr>
        <w:t xml:space="preserve">parts prior to publishing the RFQ.  Anything shaded in </w:t>
      </w:r>
      <w:r w:rsidRPr="00E56F39">
        <w:rPr>
          <w:b/>
          <w:highlight w:val="yellow"/>
        </w:rPr>
        <w:t>YELLOW</w:t>
      </w:r>
      <w:r w:rsidRPr="00E56F39" w:rsidDel="00721EC6">
        <w:rPr>
          <w:lang w:val="en-NZ"/>
        </w:rPr>
        <w:t xml:space="preserve"> </w:t>
      </w:r>
      <w:r w:rsidRPr="00E56F39">
        <w:rPr>
          <w:lang w:val="en-NZ"/>
        </w:rPr>
        <w:t>is customisable. When you have completed these areas please un-shade them.</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ions "/>
        <w:tblDescription w:val="checklist"/>
      </w:tblPr>
      <w:tblGrid>
        <w:gridCol w:w="9096"/>
        <w:gridCol w:w="651"/>
      </w:tblGrid>
      <w:tr w:rsidR="0042380E" w:rsidRPr="0042380E" w14:paraId="4A3A2F7D" w14:textId="77777777" w:rsidTr="003A5FD3">
        <w:trPr>
          <w:tblHeader/>
        </w:trPr>
        <w:tc>
          <w:tcPr>
            <w:tcW w:w="9096" w:type="dxa"/>
            <w:tcBorders>
              <w:bottom w:val="single" w:sz="4" w:space="0" w:color="auto"/>
            </w:tcBorders>
            <w:shd w:val="clear" w:color="auto" w:fill="193D64"/>
          </w:tcPr>
          <w:p w14:paraId="53FFF22C" w14:textId="77777777" w:rsidR="0042380E" w:rsidRPr="0042380E" w:rsidRDefault="004C42DD" w:rsidP="004C42DD">
            <w:pPr>
              <w:pStyle w:val="TableParagraph"/>
              <w:rPr>
                <w:b/>
                <w:color w:val="FFFFFF" w:themeColor="background1"/>
                <w:lang w:val="en-NZ"/>
              </w:rPr>
            </w:pPr>
            <w:r>
              <w:rPr>
                <w:b/>
                <w:color w:val="FFFFFF" w:themeColor="background1"/>
                <w:lang w:val="en-NZ"/>
              </w:rPr>
              <w:t xml:space="preserve">Before you release your RFQ… </w:t>
            </w:r>
          </w:p>
        </w:tc>
        <w:tc>
          <w:tcPr>
            <w:tcW w:w="651" w:type="dxa"/>
            <w:tcBorders>
              <w:bottom w:val="single" w:sz="4" w:space="0" w:color="auto"/>
            </w:tcBorders>
            <w:shd w:val="clear" w:color="auto" w:fill="193D64"/>
          </w:tcPr>
          <w:p w14:paraId="1CFA5276" w14:textId="77777777" w:rsidR="0042380E" w:rsidRPr="0042380E" w:rsidRDefault="0042380E" w:rsidP="0042380E">
            <w:pPr>
              <w:pStyle w:val="TableParagraph"/>
              <w:rPr>
                <w:b/>
                <w:color w:val="FFFFFF" w:themeColor="background1"/>
                <w:lang w:val="en-NZ"/>
              </w:rPr>
            </w:pPr>
          </w:p>
        </w:tc>
      </w:tr>
      <w:tr w:rsidR="0042380E" w14:paraId="6DD661B0" w14:textId="77777777" w:rsidTr="00CC045A">
        <w:tc>
          <w:tcPr>
            <w:tcW w:w="9096" w:type="dxa"/>
            <w:tcBorders>
              <w:top w:val="single" w:sz="4" w:space="0" w:color="auto"/>
              <w:bottom w:val="single" w:sz="4" w:space="0" w:color="auto"/>
            </w:tcBorders>
          </w:tcPr>
          <w:p w14:paraId="2A645C5D" w14:textId="77777777" w:rsidR="0042380E" w:rsidRDefault="00CC045A" w:rsidP="0042380E">
            <w:pPr>
              <w:pStyle w:val="TableParagraph"/>
              <w:numPr>
                <w:ilvl w:val="0"/>
                <w:numId w:val="42"/>
              </w:numPr>
              <w:rPr>
                <w:lang w:val="en-NZ"/>
              </w:rPr>
            </w:pPr>
            <w:r w:rsidRPr="00E56F39">
              <w:rPr>
                <w:b/>
              </w:rPr>
              <w:t xml:space="preserve">Write a </w:t>
            </w:r>
            <w:hyperlink r:id="rId9">
              <w:r w:rsidRPr="000549CC">
                <w:rPr>
                  <w:b/>
                  <w:bCs/>
                  <w:color w:val="193D64"/>
                  <w:u w:val="single" w:color="7D829D"/>
                </w:rPr>
                <w:t>procurement</w:t>
              </w:r>
              <w:r w:rsidRPr="000549CC">
                <w:rPr>
                  <w:b/>
                  <w:bCs/>
                  <w:color w:val="193D64"/>
                  <w:spacing w:val="-2"/>
                  <w:u w:val="single" w:color="7D829D"/>
                </w:rPr>
                <w:t xml:space="preserve"> </w:t>
              </w:r>
              <w:r w:rsidRPr="000549CC">
                <w:rPr>
                  <w:b/>
                  <w:bCs/>
                  <w:color w:val="193D64"/>
                  <w:u w:val="single" w:color="7D829D"/>
                </w:rPr>
                <w:t>plan</w:t>
              </w:r>
            </w:hyperlink>
            <w:r w:rsidRPr="000549CC">
              <w:rPr>
                <w:b/>
                <w:bCs/>
                <w:color w:val="193D64"/>
              </w:rPr>
              <w:t>.</w:t>
            </w:r>
          </w:p>
        </w:tc>
        <w:tc>
          <w:tcPr>
            <w:tcW w:w="651" w:type="dxa"/>
            <w:tcBorders>
              <w:top w:val="single" w:sz="4" w:space="0" w:color="auto"/>
              <w:bottom w:val="single" w:sz="4" w:space="0" w:color="auto"/>
            </w:tcBorders>
          </w:tcPr>
          <w:p w14:paraId="673816FA" w14:textId="77777777" w:rsidR="0042380E" w:rsidRDefault="0042380E" w:rsidP="0042380E">
            <w:pPr>
              <w:pStyle w:val="TableParagraph"/>
              <w:rPr>
                <w:lang w:val="en-NZ"/>
              </w:rPr>
            </w:pPr>
            <w:r w:rsidRPr="00E56F39">
              <w:fldChar w:fldCharType="begin">
                <w:ffData>
                  <w:name w:val="Check2"/>
                  <w:enabled/>
                  <w:calcOnExit w:val="0"/>
                  <w:checkBox>
                    <w:sizeAuto/>
                    <w:default w:val="0"/>
                  </w:checkBox>
                </w:ffData>
              </w:fldChar>
            </w:r>
            <w:r w:rsidRPr="00E56F39">
              <w:instrText xml:space="preserve"> FORMCHECKBOX </w:instrText>
            </w:r>
            <w:r w:rsidR="001174BC">
              <w:fldChar w:fldCharType="separate"/>
            </w:r>
            <w:r w:rsidRPr="00E56F39">
              <w:fldChar w:fldCharType="end"/>
            </w:r>
          </w:p>
        </w:tc>
      </w:tr>
      <w:tr w:rsidR="0042380E" w14:paraId="6FD36067" w14:textId="77777777" w:rsidTr="00CC045A">
        <w:tc>
          <w:tcPr>
            <w:tcW w:w="9096" w:type="dxa"/>
            <w:tcBorders>
              <w:top w:val="single" w:sz="4" w:space="0" w:color="auto"/>
              <w:bottom w:val="single" w:sz="4" w:space="0" w:color="auto"/>
            </w:tcBorders>
          </w:tcPr>
          <w:p w14:paraId="546E9A37" w14:textId="77777777" w:rsidR="00CC045A" w:rsidRPr="00CC045A" w:rsidRDefault="00CC045A" w:rsidP="007B65BA">
            <w:pPr>
              <w:pStyle w:val="TableParagraph"/>
              <w:numPr>
                <w:ilvl w:val="0"/>
                <w:numId w:val="42"/>
              </w:numPr>
              <w:rPr>
                <w:lang w:val="en-NZ"/>
              </w:rPr>
            </w:pPr>
            <w:r w:rsidRPr="00CC045A">
              <w:rPr>
                <w:b/>
              </w:rPr>
              <w:t>Check this is the right template for the</w:t>
            </w:r>
            <w:r w:rsidRPr="00CC045A">
              <w:rPr>
                <w:b/>
                <w:spacing w:val="-4"/>
              </w:rPr>
              <w:t xml:space="preserve"> </w:t>
            </w:r>
            <w:r w:rsidRPr="00CC045A">
              <w:rPr>
                <w:b/>
              </w:rPr>
              <w:t>procurement.</w:t>
            </w:r>
          </w:p>
        </w:tc>
        <w:tc>
          <w:tcPr>
            <w:tcW w:w="651" w:type="dxa"/>
            <w:tcBorders>
              <w:top w:val="single" w:sz="4" w:space="0" w:color="auto"/>
              <w:bottom w:val="single" w:sz="4" w:space="0" w:color="auto"/>
            </w:tcBorders>
          </w:tcPr>
          <w:p w14:paraId="321F24CB" w14:textId="77777777" w:rsidR="0042380E" w:rsidRDefault="0042380E" w:rsidP="0042380E">
            <w:pPr>
              <w:pStyle w:val="TableParagraph"/>
              <w:rPr>
                <w:lang w:val="en-NZ"/>
              </w:rPr>
            </w:pPr>
            <w:r w:rsidRPr="00E56F39">
              <w:fldChar w:fldCharType="begin">
                <w:ffData>
                  <w:name w:val="Check2"/>
                  <w:enabled/>
                  <w:calcOnExit w:val="0"/>
                  <w:checkBox>
                    <w:sizeAuto/>
                    <w:default w:val="0"/>
                  </w:checkBox>
                </w:ffData>
              </w:fldChar>
            </w:r>
            <w:r w:rsidRPr="00E56F39">
              <w:instrText xml:space="preserve"> FORMCHECKBOX </w:instrText>
            </w:r>
            <w:r w:rsidR="001174BC">
              <w:fldChar w:fldCharType="separate"/>
            </w:r>
            <w:r w:rsidRPr="00E56F39">
              <w:fldChar w:fldCharType="end"/>
            </w:r>
          </w:p>
        </w:tc>
      </w:tr>
      <w:tr w:rsidR="0042380E" w14:paraId="2A2FCD52" w14:textId="77777777" w:rsidTr="00CC045A">
        <w:tc>
          <w:tcPr>
            <w:tcW w:w="9096" w:type="dxa"/>
            <w:tcBorders>
              <w:top w:val="single" w:sz="4" w:space="0" w:color="auto"/>
              <w:bottom w:val="single" w:sz="4" w:space="0" w:color="auto"/>
            </w:tcBorders>
          </w:tcPr>
          <w:p w14:paraId="1B263566" w14:textId="77777777" w:rsidR="00CC045A" w:rsidRPr="00CC045A" w:rsidRDefault="00CC045A" w:rsidP="00CC045A">
            <w:pPr>
              <w:pStyle w:val="TableParagraph"/>
              <w:numPr>
                <w:ilvl w:val="0"/>
                <w:numId w:val="42"/>
              </w:numPr>
              <w:rPr>
                <w:lang w:val="en-NZ"/>
              </w:rPr>
            </w:pPr>
            <w:r w:rsidRPr="00CC045A">
              <w:rPr>
                <w:b/>
                <w:lang w:val="en-NZ"/>
              </w:rPr>
              <w:t xml:space="preserve">Review the CUSTOMISABLE sections in this document (the areas shaded </w:t>
            </w:r>
            <w:r w:rsidRPr="007B65BA">
              <w:rPr>
                <w:b/>
                <w:highlight w:val="yellow"/>
                <w:lang w:val="en-NZ"/>
              </w:rPr>
              <w:t>YELLOW</w:t>
            </w:r>
            <w:r w:rsidRPr="00CC045A">
              <w:rPr>
                <w:b/>
                <w:lang w:val="en-NZ"/>
              </w:rPr>
              <w:t>).</w:t>
            </w:r>
          </w:p>
          <w:p w14:paraId="23DB45C6" w14:textId="77777777" w:rsidR="00CC045A" w:rsidRPr="00CC045A" w:rsidRDefault="00CC045A" w:rsidP="007B65BA">
            <w:pPr>
              <w:pStyle w:val="TableParagraph"/>
              <w:pBdr>
                <w:top w:val="single" w:sz="4" w:space="1" w:color="auto"/>
                <w:left w:val="single" w:sz="4" w:space="4" w:color="auto"/>
                <w:bottom w:val="single" w:sz="4" w:space="1" w:color="auto"/>
                <w:right w:val="single" w:sz="4" w:space="4" w:color="auto"/>
              </w:pBdr>
              <w:ind w:left="417"/>
              <w:rPr>
                <w:lang w:val="en-NZ"/>
              </w:rPr>
            </w:pPr>
            <w:r w:rsidRPr="007B65BA">
              <w:rPr>
                <w:b/>
                <w:lang w:val="en-NZ"/>
              </w:rPr>
              <w:t>Important</w:t>
            </w:r>
            <w:r w:rsidRPr="00CC045A">
              <w:rPr>
                <w:lang w:val="en-NZ"/>
              </w:rPr>
              <w:t xml:space="preserve"> </w:t>
            </w:r>
          </w:p>
          <w:p w14:paraId="2E108DDB" w14:textId="77777777" w:rsidR="00CC045A" w:rsidRPr="00CC045A" w:rsidRDefault="00CC045A" w:rsidP="007B65BA">
            <w:pPr>
              <w:pStyle w:val="TableParagraph"/>
              <w:pBdr>
                <w:top w:val="single" w:sz="4" w:space="1" w:color="auto"/>
                <w:left w:val="single" w:sz="4" w:space="4" w:color="auto"/>
                <w:bottom w:val="single" w:sz="4" w:space="1" w:color="auto"/>
                <w:right w:val="single" w:sz="4" w:space="4" w:color="auto"/>
              </w:pBdr>
              <w:ind w:left="417"/>
              <w:rPr>
                <w:lang w:val="en-NZ"/>
              </w:rPr>
            </w:pPr>
            <w:r w:rsidRPr="007B65BA">
              <w:rPr>
                <w:b/>
                <w:lang w:val="en-NZ"/>
              </w:rPr>
              <w:t>Section 1:</w:t>
            </w:r>
            <w:r w:rsidRPr="00CC045A">
              <w:rPr>
                <w:lang w:val="en-NZ"/>
              </w:rPr>
              <w:t xml:space="preserve"> Do not change the names and sequence of sub-headings, or paragraph numbering.</w:t>
            </w:r>
          </w:p>
          <w:p w14:paraId="4C1EC4A1" w14:textId="77777777" w:rsidR="0042380E" w:rsidRDefault="00CC045A" w:rsidP="007B65BA">
            <w:pPr>
              <w:pStyle w:val="TableParagraph"/>
              <w:pBdr>
                <w:top w:val="single" w:sz="4" w:space="1" w:color="auto"/>
                <w:left w:val="single" w:sz="4" w:space="4" w:color="auto"/>
                <w:bottom w:val="single" w:sz="4" w:space="1" w:color="auto"/>
                <w:right w:val="single" w:sz="4" w:space="4" w:color="auto"/>
              </w:pBdr>
              <w:ind w:left="417"/>
              <w:rPr>
                <w:lang w:val="en-NZ"/>
              </w:rPr>
            </w:pPr>
            <w:r w:rsidRPr="007B65BA">
              <w:rPr>
                <w:b/>
                <w:lang w:val="en-NZ"/>
              </w:rPr>
              <w:t>Sections 2 to 4:</w:t>
            </w:r>
            <w:r w:rsidRPr="00CC045A">
              <w:rPr>
                <w:lang w:val="en-NZ"/>
              </w:rPr>
              <w:t xml:space="preserve"> Do not change the Section headings, but you can create your own sub-headings within each Section and change the content to suit your requirements.</w:t>
            </w:r>
          </w:p>
        </w:tc>
        <w:tc>
          <w:tcPr>
            <w:tcW w:w="651" w:type="dxa"/>
            <w:tcBorders>
              <w:top w:val="single" w:sz="4" w:space="0" w:color="auto"/>
              <w:bottom w:val="single" w:sz="4" w:space="0" w:color="auto"/>
            </w:tcBorders>
          </w:tcPr>
          <w:p w14:paraId="536A258F" w14:textId="77777777" w:rsidR="0042380E" w:rsidRDefault="0042380E" w:rsidP="0042380E">
            <w:pPr>
              <w:pStyle w:val="TableParagraph"/>
              <w:rPr>
                <w:lang w:val="en-NZ"/>
              </w:rPr>
            </w:pPr>
            <w:r w:rsidRPr="00E56F39">
              <w:fldChar w:fldCharType="begin">
                <w:ffData>
                  <w:name w:val="Check2"/>
                  <w:enabled/>
                  <w:calcOnExit w:val="0"/>
                  <w:checkBox>
                    <w:sizeAuto/>
                    <w:default w:val="0"/>
                  </w:checkBox>
                </w:ffData>
              </w:fldChar>
            </w:r>
            <w:r w:rsidRPr="00E56F39">
              <w:instrText xml:space="preserve"> FORMCHECKBOX </w:instrText>
            </w:r>
            <w:r w:rsidR="001174BC">
              <w:fldChar w:fldCharType="separate"/>
            </w:r>
            <w:r w:rsidRPr="00E56F39">
              <w:fldChar w:fldCharType="end"/>
            </w:r>
          </w:p>
        </w:tc>
      </w:tr>
      <w:tr w:rsidR="0042380E" w14:paraId="3FA57F1B" w14:textId="77777777" w:rsidTr="00CC045A">
        <w:tc>
          <w:tcPr>
            <w:tcW w:w="9096" w:type="dxa"/>
            <w:tcBorders>
              <w:top w:val="single" w:sz="4" w:space="0" w:color="auto"/>
              <w:bottom w:val="single" w:sz="4" w:space="0" w:color="auto"/>
            </w:tcBorders>
          </w:tcPr>
          <w:p w14:paraId="06E48BA0" w14:textId="77777777" w:rsidR="00CC045A" w:rsidRPr="00CC045A" w:rsidRDefault="00CC045A" w:rsidP="00CC045A">
            <w:pPr>
              <w:pStyle w:val="TableParagraph"/>
              <w:numPr>
                <w:ilvl w:val="0"/>
                <w:numId w:val="42"/>
              </w:numPr>
              <w:rPr>
                <w:lang w:val="en-NZ"/>
              </w:rPr>
            </w:pPr>
            <w:r w:rsidRPr="00CC045A">
              <w:rPr>
                <w:b/>
              </w:rPr>
              <w:t>Complete all sections</w:t>
            </w:r>
            <w:r w:rsidR="007B65BA">
              <w:rPr>
                <w:b/>
              </w:rPr>
              <w:t xml:space="preserve"> in this document</w:t>
            </w:r>
            <w:r w:rsidRPr="00CC045A">
              <w:rPr>
                <w:b/>
              </w:rPr>
              <w:t>.</w:t>
            </w:r>
          </w:p>
        </w:tc>
        <w:tc>
          <w:tcPr>
            <w:tcW w:w="651" w:type="dxa"/>
            <w:tcBorders>
              <w:top w:val="single" w:sz="4" w:space="0" w:color="auto"/>
              <w:bottom w:val="single" w:sz="4" w:space="0" w:color="auto"/>
            </w:tcBorders>
          </w:tcPr>
          <w:p w14:paraId="08CD1B85" w14:textId="77777777" w:rsidR="0042380E" w:rsidRDefault="0042380E" w:rsidP="0042380E">
            <w:pPr>
              <w:pStyle w:val="TableParagraph"/>
              <w:rPr>
                <w:lang w:val="en-NZ"/>
              </w:rPr>
            </w:pPr>
            <w:r w:rsidRPr="00E56F39">
              <w:fldChar w:fldCharType="begin">
                <w:ffData>
                  <w:name w:val="Check2"/>
                  <w:enabled/>
                  <w:calcOnExit w:val="0"/>
                  <w:checkBox>
                    <w:sizeAuto/>
                    <w:default w:val="0"/>
                  </w:checkBox>
                </w:ffData>
              </w:fldChar>
            </w:r>
            <w:r w:rsidRPr="00E56F39">
              <w:instrText xml:space="preserve"> FORMCHECKBOX </w:instrText>
            </w:r>
            <w:r w:rsidR="001174BC">
              <w:fldChar w:fldCharType="separate"/>
            </w:r>
            <w:r w:rsidRPr="00E56F39">
              <w:fldChar w:fldCharType="end"/>
            </w:r>
          </w:p>
        </w:tc>
      </w:tr>
      <w:tr w:rsidR="00CC045A" w14:paraId="45C7DE4B" w14:textId="77777777" w:rsidTr="00CC045A">
        <w:tc>
          <w:tcPr>
            <w:tcW w:w="9096" w:type="dxa"/>
            <w:tcBorders>
              <w:top w:val="single" w:sz="4" w:space="0" w:color="auto"/>
              <w:bottom w:val="single" w:sz="4" w:space="0" w:color="auto"/>
            </w:tcBorders>
          </w:tcPr>
          <w:p w14:paraId="4B09F4B7" w14:textId="77777777" w:rsidR="00CC045A" w:rsidRDefault="00CC045A" w:rsidP="00CC045A">
            <w:pPr>
              <w:pStyle w:val="TableParagraph"/>
              <w:numPr>
                <w:ilvl w:val="0"/>
                <w:numId w:val="42"/>
              </w:numPr>
              <w:rPr>
                <w:lang w:val="en-NZ"/>
              </w:rPr>
            </w:pPr>
            <w:r w:rsidRPr="00E56F39">
              <w:rPr>
                <w:b/>
              </w:rPr>
              <w:t>Delete all Buyer instructions and tips</w:t>
            </w:r>
            <w:r w:rsidRPr="00E56F39">
              <w:rPr>
                <w:b/>
                <w:spacing w:val="-1"/>
              </w:rPr>
              <w:t xml:space="preserve"> </w:t>
            </w:r>
            <w:r w:rsidRPr="004F7EB9">
              <w:rPr>
                <w:b/>
                <w:spacing w:val="2"/>
              </w:rPr>
              <w:t>(</w:t>
            </w:r>
            <w:r w:rsidRPr="00C83312">
              <w:rPr>
                <w:b/>
                <w:color w:val="EF4056"/>
                <w:spacing w:val="2"/>
              </w:rPr>
              <w:t>RED</w:t>
            </w:r>
            <w:r w:rsidRPr="004F7EB9">
              <w:rPr>
                <w:b/>
                <w:spacing w:val="2"/>
              </w:rPr>
              <w:t>).</w:t>
            </w:r>
            <w:r>
              <w:rPr>
                <w:lang w:val="en-NZ"/>
              </w:rPr>
              <w:t xml:space="preserve"> </w:t>
            </w:r>
          </w:p>
        </w:tc>
        <w:tc>
          <w:tcPr>
            <w:tcW w:w="651" w:type="dxa"/>
            <w:tcBorders>
              <w:top w:val="single" w:sz="4" w:space="0" w:color="auto"/>
              <w:bottom w:val="single" w:sz="4" w:space="0" w:color="auto"/>
            </w:tcBorders>
          </w:tcPr>
          <w:p w14:paraId="57FDFC60" w14:textId="77777777" w:rsidR="00CC045A" w:rsidRPr="00E56F39" w:rsidRDefault="00CC045A" w:rsidP="0042380E">
            <w:pPr>
              <w:pStyle w:val="TableParagraph"/>
            </w:pPr>
            <w:r w:rsidRPr="00E56F39">
              <w:fldChar w:fldCharType="begin">
                <w:ffData>
                  <w:name w:val="Check2"/>
                  <w:enabled/>
                  <w:calcOnExit w:val="0"/>
                  <w:checkBox>
                    <w:sizeAuto/>
                    <w:default w:val="0"/>
                  </w:checkBox>
                </w:ffData>
              </w:fldChar>
            </w:r>
            <w:r w:rsidRPr="00E56F39">
              <w:instrText xml:space="preserve"> FORMCHECKBOX </w:instrText>
            </w:r>
            <w:r w:rsidR="001174BC">
              <w:fldChar w:fldCharType="separate"/>
            </w:r>
            <w:r w:rsidRPr="00E56F39">
              <w:fldChar w:fldCharType="end"/>
            </w:r>
          </w:p>
        </w:tc>
      </w:tr>
      <w:tr w:rsidR="00CC045A" w14:paraId="00925993" w14:textId="77777777" w:rsidTr="00CC045A">
        <w:tc>
          <w:tcPr>
            <w:tcW w:w="9096" w:type="dxa"/>
            <w:tcBorders>
              <w:top w:val="single" w:sz="4" w:space="0" w:color="auto"/>
              <w:bottom w:val="single" w:sz="4" w:space="0" w:color="auto"/>
            </w:tcBorders>
          </w:tcPr>
          <w:p w14:paraId="1FA7C0E9" w14:textId="6024187C" w:rsidR="00CC045A" w:rsidRDefault="00CC045A" w:rsidP="007B65BA">
            <w:pPr>
              <w:pStyle w:val="TableParagraph"/>
              <w:numPr>
                <w:ilvl w:val="0"/>
                <w:numId w:val="42"/>
              </w:numPr>
              <w:rPr>
                <w:lang w:val="en-NZ"/>
              </w:rPr>
            </w:pPr>
            <w:r w:rsidRPr="00CC045A">
              <w:rPr>
                <w:b/>
              </w:rPr>
              <w:t>Un</w:t>
            </w:r>
            <w:r w:rsidR="0088588B">
              <w:rPr>
                <w:b/>
              </w:rPr>
              <w:t>-</w:t>
            </w:r>
            <w:r w:rsidRPr="00CC045A">
              <w:rPr>
                <w:b/>
              </w:rPr>
              <w:t>shade the customised areas</w:t>
            </w:r>
            <w:r w:rsidRPr="00CC045A">
              <w:rPr>
                <w:b/>
                <w:spacing w:val="-1"/>
              </w:rPr>
              <w:t xml:space="preserve"> </w:t>
            </w:r>
            <w:r w:rsidRPr="00CC045A">
              <w:rPr>
                <w:b/>
                <w:spacing w:val="5"/>
              </w:rPr>
              <w:t>(</w:t>
            </w:r>
            <w:r w:rsidRPr="00CC045A">
              <w:rPr>
                <w:b/>
                <w:spacing w:val="5"/>
                <w:highlight w:val="yellow"/>
              </w:rPr>
              <w:t>YELLOW</w:t>
            </w:r>
            <w:r w:rsidRPr="00CC045A">
              <w:rPr>
                <w:b/>
                <w:spacing w:val="5"/>
              </w:rPr>
              <w:t>)</w:t>
            </w:r>
            <w:r w:rsidR="007B65BA" w:rsidRPr="00E32E9F">
              <w:rPr>
                <w:b/>
                <w:spacing w:val="5"/>
              </w:rPr>
              <w:t xml:space="preserve"> by using the highlight pen icon</w:t>
            </w:r>
            <w:r w:rsidRPr="00CC045A">
              <w:rPr>
                <w:b/>
                <w:spacing w:val="5"/>
              </w:rPr>
              <w:t>.</w:t>
            </w:r>
            <w:r w:rsidRPr="00CC045A">
              <w:rPr>
                <w:b/>
                <w:lang w:val="en-NZ"/>
              </w:rPr>
              <w:t xml:space="preserve"> </w:t>
            </w:r>
          </w:p>
        </w:tc>
        <w:tc>
          <w:tcPr>
            <w:tcW w:w="651" w:type="dxa"/>
            <w:tcBorders>
              <w:top w:val="single" w:sz="4" w:space="0" w:color="auto"/>
              <w:bottom w:val="single" w:sz="4" w:space="0" w:color="auto"/>
            </w:tcBorders>
          </w:tcPr>
          <w:p w14:paraId="01A06013" w14:textId="77777777" w:rsidR="00CC045A" w:rsidRPr="00E56F39" w:rsidRDefault="00CC045A" w:rsidP="0042380E">
            <w:pPr>
              <w:pStyle w:val="TableParagraph"/>
            </w:pPr>
            <w:r w:rsidRPr="00E56F39">
              <w:fldChar w:fldCharType="begin">
                <w:ffData>
                  <w:name w:val="Check2"/>
                  <w:enabled/>
                  <w:calcOnExit w:val="0"/>
                  <w:checkBox>
                    <w:sizeAuto/>
                    <w:default w:val="0"/>
                  </w:checkBox>
                </w:ffData>
              </w:fldChar>
            </w:r>
            <w:r w:rsidRPr="00E56F39">
              <w:instrText xml:space="preserve"> FORMCHECKBOX </w:instrText>
            </w:r>
            <w:r w:rsidR="001174BC">
              <w:fldChar w:fldCharType="separate"/>
            </w:r>
            <w:r w:rsidRPr="00E56F39">
              <w:fldChar w:fldCharType="end"/>
            </w:r>
          </w:p>
        </w:tc>
      </w:tr>
      <w:tr w:rsidR="007B65BA" w14:paraId="638EA3C1" w14:textId="77777777" w:rsidTr="00CC045A">
        <w:tc>
          <w:tcPr>
            <w:tcW w:w="9096" w:type="dxa"/>
            <w:tcBorders>
              <w:top w:val="single" w:sz="4" w:space="0" w:color="auto"/>
              <w:bottom w:val="single" w:sz="4" w:space="0" w:color="auto"/>
            </w:tcBorders>
          </w:tcPr>
          <w:p w14:paraId="09831760" w14:textId="77777777" w:rsidR="007B65BA" w:rsidRPr="007B65BA" w:rsidRDefault="007B65BA" w:rsidP="007B65BA">
            <w:pPr>
              <w:pStyle w:val="TableParagraph"/>
              <w:numPr>
                <w:ilvl w:val="0"/>
                <w:numId w:val="42"/>
              </w:numPr>
            </w:pPr>
            <w:r>
              <w:rPr>
                <w:b/>
              </w:rPr>
              <w:t>Delete this ‘Instructions for the Buyer’ page</w:t>
            </w:r>
          </w:p>
        </w:tc>
        <w:tc>
          <w:tcPr>
            <w:tcW w:w="651" w:type="dxa"/>
            <w:tcBorders>
              <w:top w:val="single" w:sz="4" w:space="0" w:color="auto"/>
              <w:bottom w:val="single" w:sz="4" w:space="0" w:color="auto"/>
            </w:tcBorders>
          </w:tcPr>
          <w:p w14:paraId="05247AFB" w14:textId="77777777" w:rsidR="007B65BA" w:rsidRPr="00E56F39" w:rsidRDefault="007B65BA" w:rsidP="0042380E">
            <w:pPr>
              <w:pStyle w:val="TableParagraph"/>
            </w:pPr>
            <w:r w:rsidRPr="00E56F39">
              <w:fldChar w:fldCharType="begin">
                <w:ffData>
                  <w:name w:val="Check2"/>
                  <w:enabled/>
                  <w:calcOnExit w:val="0"/>
                  <w:checkBox>
                    <w:sizeAuto/>
                    <w:default w:val="0"/>
                  </w:checkBox>
                </w:ffData>
              </w:fldChar>
            </w:r>
            <w:r w:rsidRPr="00E56F39">
              <w:instrText xml:space="preserve"> FORMCHECKBOX </w:instrText>
            </w:r>
            <w:r w:rsidR="001174BC">
              <w:fldChar w:fldCharType="separate"/>
            </w:r>
            <w:r w:rsidRPr="00E56F39">
              <w:fldChar w:fldCharType="end"/>
            </w:r>
          </w:p>
        </w:tc>
      </w:tr>
    </w:tbl>
    <w:p w14:paraId="722D092C" w14:textId="77777777" w:rsidR="0042380E" w:rsidRPr="00E56F39" w:rsidRDefault="0042380E" w:rsidP="0042380E">
      <w:pPr>
        <w:pStyle w:val="BodyText"/>
        <w:rPr>
          <w:lang w:val="en-NZ"/>
        </w:rPr>
      </w:pPr>
    </w:p>
    <w:p w14:paraId="44C5D53F" w14:textId="77777777" w:rsidR="003B0F56" w:rsidRPr="003B0F56" w:rsidRDefault="003B0F56" w:rsidP="00602216">
      <w:pPr>
        <w:pageBreakBefore/>
        <w:spacing w:before="0" w:after="0" w:line="240" w:lineRule="auto"/>
        <w:rPr>
          <w:highlight w:val="yellow"/>
        </w:rPr>
      </w:pPr>
    </w:p>
    <w:p w14:paraId="749299E4" w14:textId="77777777" w:rsidR="00540EFE" w:rsidRPr="00E56F39" w:rsidRDefault="001F1877" w:rsidP="003B0F56">
      <w:r w:rsidRPr="00E56F39">
        <w:rPr>
          <w:highlight w:val="yellow"/>
        </w:rPr>
        <w:t>[insert Buyer (agency) logo]</w:t>
      </w:r>
    </w:p>
    <w:p w14:paraId="3726AF06" w14:textId="77777777" w:rsidR="00540EFE" w:rsidRDefault="00540EFE" w:rsidP="003B0F56"/>
    <w:p w14:paraId="621541EF" w14:textId="77777777" w:rsidR="00540EFE" w:rsidRDefault="00540EFE" w:rsidP="003B0F56"/>
    <w:p w14:paraId="648F55F9" w14:textId="77777777" w:rsidR="00540EFE" w:rsidRDefault="00540EFE" w:rsidP="003B0F56"/>
    <w:p w14:paraId="69E21DBA" w14:textId="77777777" w:rsidR="00540EFE" w:rsidRDefault="00540EFE" w:rsidP="003B0F56"/>
    <w:p w14:paraId="229B5478" w14:textId="77777777" w:rsidR="003B0F56" w:rsidRDefault="003B0F56" w:rsidP="003B0F56"/>
    <w:p w14:paraId="3C0448A6" w14:textId="77777777" w:rsidR="00540EFE" w:rsidRPr="00E56F39" w:rsidRDefault="001F1877" w:rsidP="003B0F56">
      <w:pPr>
        <w:pStyle w:val="Title"/>
      </w:pPr>
      <w:r w:rsidRPr="003B0F56">
        <w:rPr>
          <w:lang w:val="en-NZ"/>
        </w:rPr>
        <w:t>Request</w:t>
      </w:r>
      <w:r w:rsidRPr="00E56F39">
        <w:t xml:space="preserve"> for </w:t>
      </w:r>
      <w:r w:rsidR="009D7CF2" w:rsidRPr="00E56F39">
        <w:rPr>
          <w:lang w:val="en-NZ"/>
        </w:rPr>
        <w:t>Quotes (RFQ)</w:t>
      </w:r>
    </w:p>
    <w:p w14:paraId="0B63E5F8" w14:textId="77777777" w:rsidR="003B0F56" w:rsidRDefault="001F1877" w:rsidP="007B65BA">
      <w:pPr>
        <w:pStyle w:val="BodyText"/>
        <w:tabs>
          <w:tab w:val="left" w:pos="709"/>
        </w:tabs>
        <w:contextualSpacing/>
      </w:pPr>
      <w:r w:rsidRPr="003B0F56">
        <w:t>by</w:t>
      </w:r>
      <w:r w:rsidRPr="00E56F39">
        <w:t xml:space="preserve">: </w:t>
      </w:r>
      <w:r w:rsidR="007B65BA">
        <w:tab/>
      </w:r>
      <w:r w:rsidRPr="00E56F39">
        <w:rPr>
          <w:highlight w:val="yellow"/>
        </w:rPr>
        <w:t>[insert name of government agency]</w:t>
      </w:r>
      <w:r w:rsidRPr="00E56F39">
        <w:t xml:space="preserve"> </w:t>
      </w:r>
    </w:p>
    <w:p w14:paraId="127A1085" w14:textId="77777777" w:rsidR="00540EFE" w:rsidRPr="00E56F39" w:rsidRDefault="007B65BA" w:rsidP="007B65BA">
      <w:pPr>
        <w:pStyle w:val="BodyText"/>
        <w:tabs>
          <w:tab w:val="left" w:pos="709"/>
        </w:tabs>
        <w:contextualSpacing/>
      </w:pPr>
      <w:r>
        <w:t>for</w:t>
      </w:r>
      <w:r w:rsidR="001F1877" w:rsidRPr="00E56F39">
        <w:t xml:space="preserve">: </w:t>
      </w:r>
      <w:r>
        <w:tab/>
      </w:r>
      <w:r w:rsidR="001F1877" w:rsidRPr="00E56F39">
        <w:rPr>
          <w:highlight w:val="yellow"/>
        </w:rPr>
        <w:t>[insert name of procurement]</w:t>
      </w:r>
    </w:p>
    <w:p w14:paraId="6FD88559" w14:textId="77777777" w:rsidR="00540EFE" w:rsidRPr="00E56F39" w:rsidRDefault="001F1877" w:rsidP="007B65BA">
      <w:pPr>
        <w:pStyle w:val="BodyText"/>
        <w:tabs>
          <w:tab w:val="left" w:pos="709"/>
        </w:tabs>
      </w:pPr>
      <w:r w:rsidRPr="003B0F56">
        <w:t>ref</w:t>
      </w:r>
      <w:r w:rsidRPr="00E56F39">
        <w:t xml:space="preserve">: </w:t>
      </w:r>
      <w:r w:rsidR="007B65BA">
        <w:tab/>
      </w:r>
      <w:r w:rsidRPr="00E56F39">
        <w:rPr>
          <w:highlight w:val="yellow"/>
        </w:rPr>
        <w:t>[procurement reference number]</w:t>
      </w:r>
    </w:p>
    <w:p w14:paraId="608088AA" w14:textId="77777777" w:rsidR="00540EFE" w:rsidRDefault="00540EFE" w:rsidP="003B0F56">
      <w:pPr>
        <w:pStyle w:val="BodyText"/>
        <w:pBdr>
          <w:bottom w:val="single" w:sz="4" w:space="1" w:color="auto"/>
        </w:pBdr>
        <w:ind w:left="110"/>
        <w:rPr>
          <w:sz w:val="20"/>
        </w:rPr>
      </w:pPr>
    </w:p>
    <w:p w14:paraId="3E07B9CD" w14:textId="77777777" w:rsidR="003B0F56" w:rsidRPr="00E56F39" w:rsidRDefault="003B0F56" w:rsidP="00703721">
      <w:pPr>
        <w:pStyle w:val="BodyText"/>
        <w:ind w:left="110"/>
        <w:rPr>
          <w:sz w:val="20"/>
        </w:rPr>
      </w:pPr>
    </w:p>
    <w:p w14:paraId="496FB15C" w14:textId="77777777" w:rsidR="00540EFE" w:rsidRPr="00E56F39" w:rsidRDefault="001F1877" w:rsidP="003B0F56">
      <w:pPr>
        <w:pStyle w:val="BodyText"/>
        <w:contextualSpacing/>
      </w:pPr>
      <w:r w:rsidRPr="00E56F39">
        <w:t>RF</w:t>
      </w:r>
      <w:r w:rsidR="009D7CF2" w:rsidRPr="00E56F39">
        <w:t>Q</w:t>
      </w:r>
      <w:r w:rsidRPr="00E56F39">
        <w:t xml:space="preserve"> released: </w:t>
      </w:r>
      <w:r w:rsidRPr="00E56F39">
        <w:rPr>
          <w:highlight w:val="yellow"/>
        </w:rPr>
        <w:t>[DD MM YY]</w:t>
      </w:r>
    </w:p>
    <w:p w14:paraId="5CF3DFA0" w14:textId="77777777" w:rsidR="003B0F56" w:rsidRDefault="001F1877" w:rsidP="003B0F56">
      <w:pPr>
        <w:pStyle w:val="BodyText"/>
        <w:contextualSpacing/>
      </w:pPr>
      <w:r w:rsidRPr="00E56F39">
        <w:t xml:space="preserve">Deadline for Questions: </w:t>
      </w:r>
      <w:r w:rsidRPr="00E56F39">
        <w:rPr>
          <w:highlight w:val="yellow"/>
        </w:rPr>
        <w:t>[TIME DD MM YY]</w:t>
      </w:r>
    </w:p>
    <w:p w14:paraId="12D6E8BA" w14:textId="77777777" w:rsidR="003B0F56" w:rsidRDefault="001F1877" w:rsidP="003B0F56">
      <w:pPr>
        <w:pStyle w:val="BodyText"/>
      </w:pPr>
      <w:r w:rsidRPr="00E56F39">
        <w:t xml:space="preserve">Deadline for </w:t>
      </w:r>
      <w:r w:rsidR="009D7CF2" w:rsidRPr="00E56F39">
        <w:t>Quotes</w:t>
      </w:r>
      <w:r w:rsidRPr="00E56F39">
        <w:t xml:space="preserve">: </w:t>
      </w:r>
      <w:r w:rsidRPr="00E56F39">
        <w:rPr>
          <w:highlight w:val="yellow"/>
        </w:rPr>
        <w:t>[TIME DD MM YY]</w:t>
      </w:r>
    </w:p>
    <w:p w14:paraId="59AAD4C0" w14:textId="77777777" w:rsidR="003B0F56" w:rsidRDefault="003B0F56" w:rsidP="003B0F56">
      <w:pPr>
        <w:pStyle w:val="BodyText"/>
      </w:pPr>
    </w:p>
    <w:p w14:paraId="09B0B7E6" w14:textId="77777777" w:rsidR="003B0F56" w:rsidRDefault="003B0F56" w:rsidP="003B0F56">
      <w:pPr>
        <w:pStyle w:val="BodyText"/>
      </w:pPr>
    </w:p>
    <w:p w14:paraId="5B8BA67B" w14:textId="77777777" w:rsidR="00540EFE" w:rsidRPr="00E56F39" w:rsidRDefault="001F1877" w:rsidP="003B0F56">
      <w:pPr>
        <w:pStyle w:val="BodyText"/>
        <w:contextualSpacing/>
      </w:pPr>
      <w:r w:rsidRPr="00E56F39">
        <w:rPr>
          <w:highlight w:val="yellow"/>
        </w:rPr>
        <w:t>[Name of buyer]</w:t>
      </w:r>
    </w:p>
    <w:p w14:paraId="177E91CE" w14:textId="77777777" w:rsidR="003B0F56" w:rsidRDefault="001F1877" w:rsidP="003B0F56">
      <w:pPr>
        <w:pStyle w:val="BodyText"/>
        <w:contextualSpacing/>
      </w:pPr>
      <w:r w:rsidRPr="00E56F39">
        <w:rPr>
          <w:highlight w:val="yellow"/>
        </w:rPr>
        <w:t>[Website]</w:t>
      </w:r>
    </w:p>
    <w:p w14:paraId="6DAC4C7F" w14:textId="77777777" w:rsidR="003B0F56" w:rsidRDefault="001F1877" w:rsidP="003B0F56">
      <w:pPr>
        <w:pStyle w:val="BodyText"/>
        <w:contextualSpacing/>
      </w:pPr>
      <w:r w:rsidRPr="00E56F39">
        <w:rPr>
          <w:highlight w:val="yellow"/>
        </w:rPr>
        <w:t>[Street address]</w:t>
      </w:r>
      <w:r w:rsidRPr="00E56F39">
        <w:t xml:space="preserve"> </w:t>
      </w:r>
    </w:p>
    <w:p w14:paraId="05FF9AFA" w14:textId="77777777" w:rsidR="00540EFE" w:rsidRPr="00E56F39" w:rsidRDefault="001F1877" w:rsidP="003B0F56">
      <w:pPr>
        <w:pStyle w:val="BodyText"/>
      </w:pPr>
      <w:r w:rsidRPr="00E56F39">
        <w:rPr>
          <w:highlight w:val="yellow"/>
        </w:rPr>
        <w:t>[City]</w:t>
      </w:r>
    </w:p>
    <w:p w14:paraId="39E91F98" w14:textId="77777777" w:rsidR="005962ED" w:rsidRPr="00E56F39" w:rsidRDefault="005962ED">
      <w:pPr>
        <w:spacing w:line="336" w:lineRule="auto"/>
        <w:rPr>
          <w:color w:val="4D4D4F"/>
        </w:rPr>
      </w:pPr>
      <w:r w:rsidRPr="00E56F39">
        <w:rPr>
          <w:color w:val="4D4D4F"/>
        </w:rPr>
        <w:br w:type="page"/>
      </w:r>
    </w:p>
    <w:p w14:paraId="3F6DDB97" w14:textId="77777777" w:rsidR="00540EFE" w:rsidRDefault="00540EFE">
      <w:pPr>
        <w:spacing w:line="336" w:lineRule="auto"/>
        <w:sectPr w:rsidR="00540EFE" w:rsidSect="00985493">
          <w:headerReference w:type="even" r:id="rId10"/>
          <w:headerReference w:type="default" r:id="rId11"/>
          <w:footerReference w:type="even" r:id="rId12"/>
          <w:footerReference w:type="default" r:id="rId13"/>
          <w:headerReference w:type="first" r:id="rId14"/>
          <w:footerReference w:type="first" r:id="rId15"/>
          <w:pgSz w:w="11910" w:h="16840"/>
          <w:pgMar w:top="1000" w:right="1020" w:bottom="780" w:left="1020" w:header="0" w:footer="325" w:gutter="0"/>
          <w:cols w:space="720"/>
        </w:sectPr>
      </w:pPr>
    </w:p>
    <w:p w14:paraId="748E13BB" w14:textId="77777777" w:rsidR="00540EFE" w:rsidRPr="00E56F39" w:rsidRDefault="001F1877" w:rsidP="007F0E2B">
      <w:pPr>
        <w:pStyle w:val="Heading2"/>
      </w:pPr>
      <w:r w:rsidRPr="00E56F39">
        <w:lastRenderedPageBreak/>
        <w:t>The opportunity</w:t>
      </w:r>
    </w:p>
    <w:p w14:paraId="0997F203" w14:textId="77777777" w:rsidR="007B65BA" w:rsidRPr="008562E7" w:rsidRDefault="007B65BA" w:rsidP="007B65BA">
      <w:pPr>
        <w:pStyle w:val="BodyText"/>
      </w:pPr>
      <w:r>
        <w:t xml:space="preserve">This RFQ is issued by </w:t>
      </w:r>
      <w:r w:rsidRPr="008562E7">
        <w:rPr>
          <w:highlight w:val="yellow"/>
        </w:rPr>
        <w:t>[insert full legal name of Buyer]</w:t>
      </w:r>
      <w:r>
        <w:t xml:space="preserve">, referred to below as “the Buyer” or “we” or “us”.  </w:t>
      </w:r>
    </w:p>
    <w:p w14:paraId="252C00FC" w14:textId="77777777" w:rsidR="00540EFE" w:rsidRPr="003B0F56" w:rsidRDefault="009D7CF2" w:rsidP="003B0F56">
      <w:pPr>
        <w:pStyle w:val="BodyText"/>
        <w:rPr>
          <w:b/>
          <w:color w:val="FF0000"/>
        </w:rPr>
      </w:pPr>
      <w:r w:rsidRPr="003B0F56">
        <w:rPr>
          <w:b/>
          <w:color w:val="FF0000"/>
          <w:lang w:val="en-NZ"/>
        </w:rPr>
        <w:t>This should be a short, concise summary to help suppliers decide if they are the right fit for the contract. Keep this summary to one page (or two pages maximum).</w:t>
      </w:r>
    </w:p>
    <w:p w14:paraId="242E7740" w14:textId="77777777" w:rsidR="00540EFE" w:rsidRPr="007F0E2B" w:rsidRDefault="001F1877" w:rsidP="007F0E2B">
      <w:pPr>
        <w:pStyle w:val="Heading3"/>
      </w:pPr>
      <w:r w:rsidRPr="007F0E2B">
        <w:t>What we need</w:t>
      </w:r>
    </w:p>
    <w:p w14:paraId="25A19277" w14:textId="77777777" w:rsidR="00540EFE" w:rsidRPr="00C83312" w:rsidRDefault="009D7CF2">
      <w:pPr>
        <w:pStyle w:val="BodyText"/>
        <w:spacing w:before="91" w:line="235" w:lineRule="auto"/>
        <w:rPr>
          <w:color w:val="EF4056"/>
        </w:rPr>
      </w:pPr>
      <w:r w:rsidRPr="003B0F56">
        <w:rPr>
          <w:color w:val="EF4056"/>
          <w:lang w:val="en-NZ"/>
        </w:rPr>
        <w:t>Summarise</w:t>
      </w:r>
      <w:r w:rsidRPr="00C83312">
        <w:rPr>
          <w:color w:val="EF4056"/>
          <w:lang w:val="en-NZ"/>
        </w:rPr>
        <w:t xml:space="preserve"> what you are looking to procure in one or two paragraphs. Make it succinct. Avoid jargon and acronyms. You can include a little bit of background, if relevant.</w:t>
      </w:r>
    </w:p>
    <w:p w14:paraId="427CAC42" w14:textId="77777777" w:rsidR="00540EFE" w:rsidRPr="007F0E2B" w:rsidRDefault="00540EFE" w:rsidP="007F0E2B">
      <w:pPr>
        <w:pStyle w:val="BodyText"/>
      </w:pPr>
    </w:p>
    <w:p w14:paraId="43E92F53" w14:textId="77777777" w:rsidR="00540EFE" w:rsidRPr="00E56F39" w:rsidRDefault="001F1877" w:rsidP="007F0E2B">
      <w:pPr>
        <w:pStyle w:val="Heading3"/>
        <w:spacing w:before="120"/>
      </w:pPr>
      <w:r w:rsidRPr="00E56F39">
        <w:t>What we don’t want</w:t>
      </w:r>
    </w:p>
    <w:p w14:paraId="63C96AB4" w14:textId="77777777" w:rsidR="00540EFE" w:rsidRPr="00C83312" w:rsidRDefault="001F1877" w:rsidP="00F3690E">
      <w:pPr>
        <w:pStyle w:val="BodyText"/>
        <w:spacing w:before="87"/>
        <w:rPr>
          <w:color w:val="EF4056"/>
        </w:rPr>
      </w:pPr>
      <w:r w:rsidRPr="00C83312">
        <w:rPr>
          <w:color w:val="EF4056"/>
        </w:rPr>
        <w:t>Include this section if there are outcomes or tasks that you don’t want.</w:t>
      </w:r>
    </w:p>
    <w:p w14:paraId="410F5647" w14:textId="77777777" w:rsidR="00F3690E" w:rsidRPr="007F0E2B" w:rsidRDefault="00F3690E" w:rsidP="007F0E2B">
      <w:pPr>
        <w:pStyle w:val="BodyText"/>
      </w:pPr>
    </w:p>
    <w:p w14:paraId="046DC84D" w14:textId="77777777" w:rsidR="00F3690E" w:rsidRPr="00E56F39" w:rsidRDefault="00F3690E" w:rsidP="007F0E2B">
      <w:pPr>
        <w:pStyle w:val="Heading3"/>
        <w:rPr>
          <w:lang w:val="en-NZ"/>
        </w:rPr>
      </w:pPr>
      <w:r w:rsidRPr="007F0E2B">
        <w:t>When</w:t>
      </w:r>
      <w:r w:rsidRPr="00E56F39">
        <w:rPr>
          <w:lang w:val="en-NZ"/>
        </w:rPr>
        <w:t xml:space="preserve"> do we need it?</w:t>
      </w:r>
    </w:p>
    <w:p w14:paraId="02A9D1AC" w14:textId="77777777" w:rsidR="00F3690E" w:rsidRPr="00C83312" w:rsidRDefault="00F3690E" w:rsidP="00F3690E">
      <w:pPr>
        <w:pStyle w:val="BodyText"/>
        <w:spacing w:before="115" w:line="235" w:lineRule="auto"/>
        <w:rPr>
          <w:color w:val="EF4056"/>
          <w:lang w:val="en-NZ"/>
        </w:rPr>
      </w:pPr>
      <w:r w:rsidRPr="00C83312">
        <w:rPr>
          <w:color w:val="EF4056"/>
          <w:lang w:val="en-NZ"/>
        </w:rPr>
        <w:t>Include an approximate timeframe for delivery. Remember this section is just an overview, you can include more details in Section 2 (Our Requirements).</w:t>
      </w:r>
    </w:p>
    <w:p w14:paraId="47DD6097" w14:textId="77777777" w:rsidR="00540EFE" w:rsidRPr="007F0E2B" w:rsidRDefault="00540EFE" w:rsidP="007F0E2B">
      <w:pPr>
        <w:pStyle w:val="BodyText"/>
      </w:pPr>
    </w:p>
    <w:p w14:paraId="12CF680A" w14:textId="77777777" w:rsidR="00540EFE" w:rsidRPr="00E56F39" w:rsidRDefault="00F3690E" w:rsidP="007F0E2B">
      <w:pPr>
        <w:pStyle w:val="Heading3"/>
      </w:pPr>
      <w:r w:rsidRPr="00E56F39">
        <w:rPr>
          <w:lang w:val="en-NZ"/>
        </w:rPr>
        <w:t xml:space="preserve">Why </w:t>
      </w:r>
      <w:r w:rsidRPr="007F0E2B">
        <w:t>should</w:t>
      </w:r>
      <w:r w:rsidRPr="00E56F39">
        <w:rPr>
          <w:lang w:val="en-NZ"/>
        </w:rPr>
        <w:t xml:space="preserve"> you quote?</w:t>
      </w:r>
    </w:p>
    <w:p w14:paraId="39D6F052" w14:textId="77777777" w:rsidR="00540EFE" w:rsidRDefault="00F3690E">
      <w:pPr>
        <w:pStyle w:val="BodyText"/>
        <w:spacing w:before="92" w:line="235" w:lineRule="auto"/>
        <w:ind w:right="227"/>
        <w:rPr>
          <w:color w:val="EF4056"/>
          <w:lang w:val="en-NZ"/>
        </w:rPr>
      </w:pPr>
      <w:r w:rsidRPr="00C83312">
        <w:rPr>
          <w:color w:val="EF4056"/>
          <w:lang w:val="en-NZ"/>
        </w:rPr>
        <w:t>Motivate suppliers to quote. What is the opportunity for the supplier? If the supplier wins the contract what’s in it for them?</w:t>
      </w:r>
    </w:p>
    <w:p w14:paraId="05CE4578" w14:textId="77777777" w:rsidR="007F0E2B" w:rsidRPr="007F0E2B" w:rsidRDefault="007F0E2B" w:rsidP="007F0E2B">
      <w:pPr>
        <w:pStyle w:val="BodyText"/>
      </w:pPr>
    </w:p>
    <w:p w14:paraId="554BD19A" w14:textId="77777777" w:rsidR="00540EFE" w:rsidRPr="00E56F39" w:rsidRDefault="001F1877" w:rsidP="007F0E2B">
      <w:pPr>
        <w:pStyle w:val="Heading2"/>
        <w:pageBreakBefore/>
        <w:numPr>
          <w:ilvl w:val="0"/>
          <w:numId w:val="17"/>
        </w:numPr>
      </w:pPr>
      <w:r w:rsidRPr="00E56F39">
        <w:lastRenderedPageBreak/>
        <w:t>Key Information</w:t>
      </w:r>
    </w:p>
    <w:p w14:paraId="58B4E5F3" w14:textId="77777777" w:rsidR="00540EFE" w:rsidRPr="000E7EB3" w:rsidRDefault="009A296B" w:rsidP="00985493">
      <w:pPr>
        <w:pStyle w:val="BodyText"/>
        <w:spacing w:after="120"/>
        <w:rPr>
          <w:b/>
          <w:color w:val="EF4056"/>
          <w:lang w:val="en-NZ"/>
        </w:rPr>
      </w:pPr>
      <w:r w:rsidRPr="000E7EB3">
        <w:rPr>
          <w:b/>
          <w:color w:val="EF4056"/>
          <w:lang w:val="en-NZ"/>
        </w:rPr>
        <w:t>Read these instructions and then delete them before publishing the RFQ.</w:t>
      </w:r>
    </w:p>
    <w:p w14:paraId="2EE66F6C" w14:textId="77777777" w:rsidR="00231A0D" w:rsidRPr="000E7EB3" w:rsidRDefault="00231A0D" w:rsidP="00985493">
      <w:pPr>
        <w:pStyle w:val="BodyText"/>
        <w:spacing w:after="120"/>
        <w:rPr>
          <w:color w:val="EF4056"/>
          <w:lang w:val="en-NZ"/>
        </w:rPr>
      </w:pPr>
      <w:r w:rsidRPr="000E7EB3">
        <w:rPr>
          <w:color w:val="EF4056"/>
          <w:lang w:val="en-NZ"/>
        </w:rPr>
        <w:t>Do not change the names or sequence of the sub</w:t>
      </w:r>
      <w:r w:rsidR="00DF1D54" w:rsidRPr="000E7EB3">
        <w:rPr>
          <w:color w:val="EF4056"/>
          <w:lang w:val="en-NZ"/>
        </w:rPr>
        <w:t>-</w:t>
      </w:r>
      <w:r w:rsidRPr="000E7EB3">
        <w:rPr>
          <w:color w:val="EF4056"/>
          <w:lang w:val="en-NZ"/>
        </w:rPr>
        <w:t xml:space="preserve">headings, or the paragraph numbering in this Section. You can customise the areas highlighted in </w:t>
      </w:r>
      <w:r w:rsidRPr="000E7EB3">
        <w:rPr>
          <w:b/>
          <w:color w:val="EF4056"/>
          <w:spacing w:val="5"/>
          <w:highlight w:val="yellow"/>
        </w:rPr>
        <w:t>YELLOW</w:t>
      </w:r>
      <w:r w:rsidR="00D73B8A" w:rsidRPr="000E7EB3">
        <w:rPr>
          <w:color w:val="EF4056"/>
          <w:spacing w:val="5"/>
        </w:rPr>
        <w:t xml:space="preserve"> </w:t>
      </w:r>
      <w:r w:rsidRPr="000E7EB3">
        <w:rPr>
          <w:color w:val="EF4056"/>
          <w:lang w:val="en-NZ"/>
        </w:rPr>
        <w:t xml:space="preserve">according to your requirements. </w:t>
      </w:r>
    </w:p>
    <w:p w14:paraId="594D5B66" w14:textId="77777777" w:rsidR="00231A0D" w:rsidRPr="000E7EB3" w:rsidRDefault="00231A0D" w:rsidP="000E7EB3">
      <w:pPr>
        <w:pStyle w:val="BodyText"/>
        <w:rPr>
          <w:color w:val="EF4056"/>
          <w:lang w:val="en-NZ"/>
        </w:rPr>
      </w:pPr>
      <w:r w:rsidRPr="000E7EB3">
        <w:rPr>
          <w:color w:val="EF4056"/>
          <w:lang w:val="en-NZ"/>
        </w:rPr>
        <w:t xml:space="preserve">When you have completed this Section please delete the </w:t>
      </w:r>
      <w:r w:rsidRPr="000E7EB3">
        <w:rPr>
          <w:b/>
          <w:color w:val="EF4056"/>
          <w:lang w:val="en-NZ"/>
        </w:rPr>
        <w:t>RED</w:t>
      </w:r>
      <w:r w:rsidRPr="000E7EB3">
        <w:rPr>
          <w:color w:val="EF4056"/>
          <w:lang w:val="en-NZ"/>
        </w:rPr>
        <w:t xml:space="preserve"> instructions and un-shade the </w:t>
      </w:r>
      <w:r w:rsidRPr="000E7EB3">
        <w:rPr>
          <w:b/>
          <w:color w:val="EF4056"/>
          <w:spacing w:val="5"/>
          <w:highlight w:val="yellow"/>
        </w:rPr>
        <w:t>YELLOW</w:t>
      </w:r>
      <w:r w:rsidRPr="000E7EB3">
        <w:rPr>
          <w:color w:val="EF4056"/>
          <w:lang w:val="en-NZ"/>
        </w:rPr>
        <w:t xml:space="preserve"> </w:t>
      </w:r>
      <w:r w:rsidR="000E7EB3">
        <w:rPr>
          <w:color w:val="EF4056"/>
          <w:lang w:val="en-NZ"/>
        </w:rPr>
        <w:t>shaded </w:t>
      </w:r>
      <w:r w:rsidRPr="000E7EB3">
        <w:rPr>
          <w:color w:val="EF4056"/>
          <w:lang w:val="en-NZ"/>
        </w:rPr>
        <w:t>areas.</w:t>
      </w:r>
    </w:p>
    <w:p w14:paraId="07B837BE" w14:textId="77777777" w:rsidR="00540EFE" w:rsidRPr="00E56F39" w:rsidRDefault="001F1877" w:rsidP="003B0F56">
      <w:pPr>
        <w:pStyle w:val="Heading3"/>
        <w:numPr>
          <w:ilvl w:val="1"/>
          <w:numId w:val="17"/>
        </w:numPr>
      </w:pPr>
      <w:r w:rsidRPr="00E56F39">
        <w:t>Our</w:t>
      </w:r>
      <w:r w:rsidRPr="003B0F56">
        <w:t xml:space="preserve"> </w:t>
      </w:r>
      <w:r w:rsidRPr="00E56F39">
        <w:t>timeline</w:t>
      </w:r>
    </w:p>
    <w:p w14:paraId="413F25C7" w14:textId="77777777" w:rsidR="00540EFE" w:rsidRPr="000E7EB3" w:rsidRDefault="001F1877" w:rsidP="000E7EB3">
      <w:pPr>
        <w:pStyle w:val="BodyText"/>
        <w:keepNext/>
      </w:pPr>
      <w:r w:rsidRPr="000E7EB3">
        <w:t>Here is our timeline for this RF</w:t>
      </w:r>
      <w:r w:rsidR="007C3733" w:rsidRPr="000E7EB3">
        <w:t>Q</w:t>
      </w:r>
      <w:r w:rsidRPr="000E7EB3">
        <w:t xml:space="preserve"> (all are New Zealand times and dates):</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lines"/>
      </w:tblPr>
      <w:tblGrid>
        <w:gridCol w:w="4874"/>
        <w:gridCol w:w="3655"/>
      </w:tblGrid>
      <w:tr w:rsidR="000E7EB3" w14:paraId="35E9CC70" w14:textId="77777777" w:rsidTr="003A5FD3">
        <w:trPr>
          <w:tblHeader/>
        </w:trPr>
        <w:tc>
          <w:tcPr>
            <w:tcW w:w="4874" w:type="dxa"/>
          </w:tcPr>
          <w:p w14:paraId="2E990E26" w14:textId="77777777" w:rsidR="000E7EB3" w:rsidRDefault="000E7EB3" w:rsidP="000E7EB3">
            <w:pPr>
              <w:pStyle w:val="TableParagraph"/>
              <w:spacing w:before="60" w:after="60"/>
            </w:pPr>
            <w:r w:rsidRPr="000E7EB3">
              <w:t>Deadline for Questions from Respondents:</w:t>
            </w:r>
          </w:p>
        </w:tc>
        <w:tc>
          <w:tcPr>
            <w:tcW w:w="3655" w:type="dxa"/>
          </w:tcPr>
          <w:p w14:paraId="40C08CE4" w14:textId="77777777" w:rsidR="000E7EB3" w:rsidRDefault="007B65BA" w:rsidP="000E7EB3">
            <w:pPr>
              <w:pStyle w:val="TableParagraph"/>
              <w:spacing w:before="60" w:after="60"/>
              <w:jc w:val="right"/>
            </w:pPr>
            <w:r w:rsidRPr="00E56F39">
              <w:rPr>
                <w:spacing w:val="-3"/>
                <w:highlight w:val="yellow"/>
              </w:rPr>
              <w:t>[time]</w:t>
            </w:r>
            <w:r w:rsidRPr="007B65BA">
              <w:t xml:space="preserve">   </w:t>
            </w:r>
            <w:r w:rsidR="000E7EB3" w:rsidRPr="00E56F39">
              <w:rPr>
                <w:highlight w:val="yellow"/>
              </w:rPr>
              <w:t>[DD MM</w:t>
            </w:r>
            <w:r w:rsidR="000E7EB3" w:rsidRPr="00E56F39">
              <w:rPr>
                <w:spacing w:val="-4"/>
                <w:highlight w:val="yellow"/>
              </w:rPr>
              <w:t xml:space="preserve"> </w:t>
            </w:r>
            <w:r w:rsidR="000E7EB3" w:rsidRPr="00E56F39">
              <w:rPr>
                <w:spacing w:val="3"/>
                <w:highlight w:val="yellow"/>
              </w:rPr>
              <w:t>YY]</w:t>
            </w:r>
          </w:p>
        </w:tc>
      </w:tr>
      <w:tr w:rsidR="000E7EB3" w14:paraId="51B8A031" w14:textId="77777777" w:rsidTr="000E7EB3">
        <w:tc>
          <w:tcPr>
            <w:tcW w:w="4874" w:type="dxa"/>
          </w:tcPr>
          <w:p w14:paraId="6554B4B5" w14:textId="77777777" w:rsidR="000E7EB3" w:rsidRDefault="000E7EB3" w:rsidP="007B65BA">
            <w:pPr>
              <w:pStyle w:val="TableParagraph"/>
              <w:spacing w:before="60" w:after="60"/>
            </w:pPr>
            <w:r w:rsidRPr="000E7EB3">
              <w:t xml:space="preserve">Deadline for </w:t>
            </w:r>
            <w:r w:rsidR="007B65BA">
              <w:t xml:space="preserve">us </w:t>
            </w:r>
            <w:r w:rsidRPr="000E7EB3">
              <w:t>to answer questions:</w:t>
            </w:r>
          </w:p>
        </w:tc>
        <w:tc>
          <w:tcPr>
            <w:tcW w:w="3655" w:type="dxa"/>
          </w:tcPr>
          <w:p w14:paraId="7DA583A7" w14:textId="77777777" w:rsidR="000E7EB3" w:rsidRDefault="000E7EB3" w:rsidP="000E7EB3">
            <w:pPr>
              <w:pStyle w:val="TableParagraph"/>
              <w:spacing w:before="60" w:after="60"/>
              <w:jc w:val="right"/>
            </w:pPr>
            <w:r w:rsidRPr="00E56F39">
              <w:rPr>
                <w:highlight w:val="yellow"/>
              </w:rPr>
              <w:t>[DD MM</w:t>
            </w:r>
            <w:r w:rsidRPr="00E56F39">
              <w:rPr>
                <w:spacing w:val="-4"/>
                <w:highlight w:val="yellow"/>
              </w:rPr>
              <w:t xml:space="preserve"> </w:t>
            </w:r>
            <w:r w:rsidRPr="00E56F39">
              <w:rPr>
                <w:spacing w:val="3"/>
                <w:highlight w:val="yellow"/>
              </w:rPr>
              <w:t>YY]</w:t>
            </w:r>
          </w:p>
        </w:tc>
      </w:tr>
      <w:tr w:rsidR="000E7EB3" w14:paraId="7FB61305" w14:textId="77777777" w:rsidTr="000E7EB3">
        <w:tc>
          <w:tcPr>
            <w:tcW w:w="4874" w:type="dxa"/>
          </w:tcPr>
          <w:p w14:paraId="32E661D3" w14:textId="77777777" w:rsidR="000E7EB3" w:rsidRPr="000E7EB3" w:rsidRDefault="000E7EB3" w:rsidP="000E7EB3">
            <w:pPr>
              <w:pStyle w:val="TableParagraph"/>
              <w:spacing w:before="60" w:after="60"/>
              <w:rPr>
                <w:b/>
              </w:rPr>
            </w:pPr>
            <w:r w:rsidRPr="000E7EB3">
              <w:rPr>
                <w:b/>
              </w:rPr>
              <w:t>Deadline for Quotes:</w:t>
            </w:r>
          </w:p>
        </w:tc>
        <w:tc>
          <w:tcPr>
            <w:tcW w:w="3655" w:type="dxa"/>
          </w:tcPr>
          <w:p w14:paraId="4B43B651" w14:textId="77777777" w:rsidR="000E7EB3" w:rsidRDefault="000E7EB3" w:rsidP="000E7EB3">
            <w:pPr>
              <w:pStyle w:val="TableParagraph"/>
              <w:spacing w:before="60" w:after="60"/>
              <w:jc w:val="right"/>
            </w:pPr>
            <w:r w:rsidRPr="00E56F39">
              <w:rPr>
                <w:spacing w:val="-3"/>
                <w:highlight w:val="yellow"/>
              </w:rPr>
              <w:t>[time]</w:t>
            </w:r>
            <w:r w:rsidRPr="00E56F39">
              <w:rPr>
                <w:spacing w:val="-3"/>
              </w:rPr>
              <w:t xml:space="preserve">   </w:t>
            </w:r>
            <w:r w:rsidRPr="00E56F39">
              <w:rPr>
                <w:highlight w:val="yellow"/>
              </w:rPr>
              <w:t xml:space="preserve">[DD MM </w:t>
            </w:r>
            <w:r w:rsidRPr="00E56F39">
              <w:rPr>
                <w:spacing w:val="3"/>
                <w:highlight w:val="yellow"/>
              </w:rPr>
              <w:t>YY]</w:t>
            </w:r>
          </w:p>
        </w:tc>
      </w:tr>
      <w:tr w:rsidR="000E7EB3" w14:paraId="584A6D9F" w14:textId="77777777" w:rsidTr="000E7EB3">
        <w:tc>
          <w:tcPr>
            <w:tcW w:w="4874" w:type="dxa"/>
          </w:tcPr>
          <w:p w14:paraId="07049F9B" w14:textId="77777777" w:rsidR="000E7EB3" w:rsidRDefault="000E7EB3" w:rsidP="000E7EB3">
            <w:pPr>
              <w:pStyle w:val="TableParagraph"/>
              <w:spacing w:before="60" w:after="60"/>
            </w:pPr>
            <w:r w:rsidRPr="000E7EB3">
              <w:t>Expected start date of Contract:</w:t>
            </w:r>
          </w:p>
        </w:tc>
        <w:tc>
          <w:tcPr>
            <w:tcW w:w="3655" w:type="dxa"/>
          </w:tcPr>
          <w:p w14:paraId="576BA94A" w14:textId="77777777" w:rsidR="000E7EB3" w:rsidRDefault="000E7EB3" w:rsidP="000E7EB3">
            <w:pPr>
              <w:pStyle w:val="TableParagraph"/>
              <w:spacing w:before="60" w:after="60"/>
              <w:jc w:val="right"/>
            </w:pPr>
            <w:r w:rsidRPr="00E56F39">
              <w:rPr>
                <w:highlight w:val="yellow"/>
              </w:rPr>
              <w:t>[DD MM</w:t>
            </w:r>
            <w:r w:rsidRPr="00E56F39">
              <w:rPr>
                <w:spacing w:val="-1"/>
                <w:highlight w:val="yellow"/>
              </w:rPr>
              <w:t xml:space="preserve"> </w:t>
            </w:r>
            <w:r w:rsidRPr="00E56F39">
              <w:rPr>
                <w:spacing w:val="3"/>
                <w:highlight w:val="yellow"/>
              </w:rPr>
              <w:t>YY]</w:t>
            </w:r>
          </w:p>
        </w:tc>
      </w:tr>
    </w:tbl>
    <w:p w14:paraId="3A5C62A0" w14:textId="77777777" w:rsidR="000E7EB3" w:rsidRPr="005B66CA" w:rsidRDefault="007B65BA" w:rsidP="005B66CA">
      <w:pPr>
        <w:pStyle w:val="BodyText"/>
        <w:rPr>
          <w:color w:val="EF4056"/>
        </w:rPr>
      </w:pPr>
      <w:r w:rsidRPr="005B66CA">
        <w:rPr>
          <w:color w:val="EF4056"/>
        </w:rPr>
        <w:t>[Add any other items you wish to include above, but be clear where the timeframes are indicative only.  You can add extra rows to the table above by clicking or tapping the table, then heading to the ‘Layout’ ribbon/tab in Word, and using the ‘Insert above’ or ‘Insert below’ button.]</w:t>
      </w:r>
    </w:p>
    <w:p w14:paraId="05406341" w14:textId="77777777" w:rsidR="00540EFE" w:rsidRDefault="001F1877" w:rsidP="003B0F56">
      <w:pPr>
        <w:pStyle w:val="Heading3"/>
        <w:numPr>
          <w:ilvl w:val="1"/>
          <w:numId w:val="17"/>
        </w:numPr>
      </w:pPr>
      <w:r w:rsidRPr="003B0F56">
        <w:t>How</w:t>
      </w:r>
      <w:r w:rsidRPr="00E56F39">
        <w:t xml:space="preserve"> to contact</w:t>
      </w:r>
      <w:r w:rsidRPr="00E56F39">
        <w:rPr>
          <w:spacing w:val="-2"/>
        </w:rPr>
        <w:t xml:space="preserve"> </w:t>
      </w:r>
      <w:r w:rsidRPr="00E56F39">
        <w:t>us</w:t>
      </w:r>
    </w:p>
    <w:p w14:paraId="122C60E6" w14:textId="77777777" w:rsidR="00540EFE" w:rsidRPr="00E56F39" w:rsidRDefault="001F1877" w:rsidP="000E7EB3">
      <w:pPr>
        <w:pStyle w:val="BodyText"/>
        <w:numPr>
          <w:ilvl w:val="2"/>
          <w:numId w:val="17"/>
        </w:numPr>
      </w:pPr>
      <w:r w:rsidRPr="000E7EB3">
        <w:rPr>
          <w:lang w:val="en-GB"/>
        </w:rPr>
        <w:t>Contact</w:t>
      </w:r>
      <w:r w:rsidRPr="00E56F39">
        <w:rPr>
          <w:spacing w:val="-3"/>
        </w:rPr>
        <w:t xml:space="preserve"> </w:t>
      </w:r>
      <w:r w:rsidRPr="00E56F39">
        <w:t>us</w:t>
      </w:r>
      <w:r w:rsidRPr="00E56F39">
        <w:rPr>
          <w:spacing w:val="-3"/>
        </w:rPr>
        <w:t xml:space="preserve"> </w:t>
      </w:r>
      <w:r w:rsidRPr="00E56F39">
        <w:t>through</w:t>
      </w:r>
      <w:r w:rsidRPr="00E56F39">
        <w:rPr>
          <w:spacing w:val="-3"/>
        </w:rPr>
        <w:t xml:space="preserve"> </w:t>
      </w:r>
      <w:r w:rsidRPr="00E56F39">
        <w:t>our</w:t>
      </w:r>
      <w:r w:rsidRPr="00E56F39">
        <w:rPr>
          <w:spacing w:val="-2"/>
        </w:rPr>
        <w:t xml:space="preserve"> </w:t>
      </w:r>
      <w:r w:rsidRPr="00E56F39">
        <w:t>Point</w:t>
      </w:r>
      <w:r w:rsidRPr="00E56F39">
        <w:rPr>
          <w:spacing w:val="-3"/>
        </w:rPr>
        <w:t xml:space="preserve"> </w:t>
      </w:r>
      <w:r w:rsidRPr="00E56F39">
        <w:t>of</w:t>
      </w:r>
      <w:r w:rsidRPr="00E56F39">
        <w:rPr>
          <w:spacing w:val="-3"/>
        </w:rPr>
        <w:t xml:space="preserve"> </w:t>
      </w:r>
      <w:r w:rsidRPr="00E56F39">
        <w:t>Contact</w:t>
      </w:r>
      <w:r w:rsidRPr="00E56F39">
        <w:rPr>
          <w:spacing w:val="-2"/>
        </w:rPr>
        <w:t xml:space="preserve"> </w:t>
      </w:r>
      <w:r w:rsidRPr="00E56F39">
        <w:t>via</w:t>
      </w:r>
      <w:r w:rsidRPr="00E56F39">
        <w:rPr>
          <w:spacing w:val="-3"/>
        </w:rPr>
        <w:t xml:space="preserve"> </w:t>
      </w:r>
      <w:r w:rsidRPr="00E56F39">
        <w:t>email</w:t>
      </w:r>
      <w:r w:rsidRPr="00E56F39">
        <w:rPr>
          <w:spacing w:val="-4"/>
        </w:rPr>
        <w:t xml:space="preserve"> </w:t>
      </w:r>
      <w:r w:rsidRPr="00E56F39">
        <w:t>or</w:t>
      </w:r>
      <w:r w:rsidRPr="00E56F39">
        <w:rPr>
          <w:spacing w:val="-2"/>
        </w:rPr>
        <w:t xml:space="preserve"> </w:t>
      </w:r>
      <w:r w:rsidRPr="00E56F39">
        <w:t>the</w:t>
      </w:r>
      <w:r w:rsidRPr="00E56F39">
        <w:rPr>
          <w:spacing w:val="-2"/>
        </w:rPr>
        <w:t xml:space="preserve"> </w:t>
      </w:r>
      <w:r w:rsidRPr="00E56F39">
        <w:t>Government</w:t>
      </w:r>
      <w:r w:rsidRPr="00E56F39">
        <w:rPr>
          <w:spacing w:val="-3"/>
        </w:rPr>
        <w:t xml:space="preserve"> </w:t>
      </w:r>
      <w:r w:rsidRPr="00E56F39">
        <w:t>Electronic</w:t>
      </w:r>
      <w:r w:rsidRPr="00E56F39">
        <w:rPr>
          <w:spacing w:val="-3"/>
        </w:rPr>
        <w:t xml:space="preserve"> Tenders </w:t>
      </w:r>
      <w:r w:rsidRPr="00E56F39">
        <w:t>S</w:t>
      </w:r>
      <w:r w:rsidR="000C1042">
        <w:t>ervice</w:t>
      </w:r>
      <w:r w:rsidRPr="00E56F39">
        <w:rPr>
          <w:spacing w:val="-2"/>
        </w:rPr>
        <w:t xml:space="preserve"> </w:t>
      </w:r>
      <w:r w:rsidRPr="00E56F39">
        <w:t>(GETS).</w:t>
      </w:r>
    </w:p>
    <w:p w14:paraId="4B8E1871" w14:textId="77777777" w:rsidR="00540EFE" w:rsidRPr="00E56F39" w:rsidRDefault="001F1877" w:rsidP="00985493">
      <w:pPr>
        <w:pStyle w:val="BodyText"/>
        <w:keepNext/>
        <w:numPr>
          <w:ilvl w:val="2"/>
          <w:numId w:val="17"/>
        </w:numPr>
        <w:spacing w:after="120"/>
      </w:pPr>
      <w:r w:rsidRPr="00E56F39">
        <w:t xml:space="preserve">Our </w:t>
      </w:r>
      <w:r w:rsidRPr="000E7EB3">
        <w:rPr>
          <w:lang w:val="en-GB"/>
        </w:rPr>
        <w:t>Point</w:t>
      </w:r>
      <w:r w:rsidRPr="00E56F39">
        <w:t xml:space="preserve"> of</w:t>
      </w:r>
      <w:r w:rsidRPr="00E56F39">
        <w:rPr>
          <w:spacing w:val="-2"/>
        </w:rPr>
        <w:t xml:space="preserve"> </w:t>
      </w:r>
      <w:r w:rsidRPr="00E56F39">
        <w:t>Contact:</w:t>
      </w:r>
    </w:p>
    <w:p w14:paraId="254C8C6E" w14:textId="77777777" w:rsidR="00540EFE" w:rsidRPr="00E56F39" w:rsidRDefault="001F1877" w:rsidP="000E7EB3">
      <w:pPr>
        <w:pStyle w:val="BodyText"/>
        <w:ind w:left="567"/>
        <w:contextualSpacing/>
      </w:pPr>
      <w:r w:rsidRPr="00E56F39">
        <w:rPr>
          <w:b/>
        </w:rPr>
        <w:t xml:space="preserve">Name: </w:t>
      </w:r>
      <w:r w:rsidRPr="00E56F39">
        <w:rPr>
          <w:highlight w:val="yellow"/>
        </w:rPr>
        <w:t>[insert the name of the contact person]</w:t>
      </w:r>
    </w:p>
    <w:p w14:paraId="04B42896" w14:textId="77777777" w:rsidR="00540EFE" w:rsidRPr="00E56F39" w:rsidRDefault="001F1877" w:rsidP="000E7EB3">
      <w:pPr>
        <w:pStyle w:val="BodyText"/>
        <w:ind w:left="567"/>
        <w:contextualSpacing/>
      </w:pPr>
      <w:r w:rsidRPr="00E56F39">
        <w:rPr>
          <w:b/>
        </w:rPr>
        <w:t xml:space="preserve">Title/role: </w:t>
      </w:r>
      <w:r w:rsidRPr="00E56F39">
        <w:rPr>
          <w:highlight w:val="yellow"/>
        </w:rPr>
        <w:t>[insert their title or role and the unit they work in]</w:t>
      </w:r>
    </w:p>
    <w:p w14:paraId="0E85C70E" w14:textId="77777777" w:rsidR="00540EFE" w:rsidRDefault="001F1877" w:rsidP="000E7EB3">
      <w:pPr>
        <w:pStyle w:val="BodyText"/>
        <w:ind w:left="567"/>
      </w:pPr>
      <w:r w:rsidRPr="005B66CA">
        <w:rPr>
          <w:b/>
        </w:rPr>
        <w:t xml:space="preserve">Email address: </w:t>
      </w:r>
      <w:r w:rsidRPr="00E56F39">
        <w:rPr>
          <w:highlight w:val="yellow"/>
        </w:rPr>
        <w:t>[insert email address].</w:t>
      </w:r>
      <w:r w:rsidRPr="00E56F39">
        <w:t xml:space="preserve"> </w:t>
      </w:r>
      <w:r w:rsidRPr="00C83312">
        <w:rPr>
          <w:color w:val="EF4056"/>
        </w:rPr>
        <w:t>[</w:t>
      </w:r>
      <w:r w:rsidRPr="005B66CA">
        <w:rPr>
          <w:color w:val="EF4056"/>
        </w:rPr>
        <w:t>Delete</w:t>
      </w:r>
      <w:r w:rsidRPr="00C83312">
        <w:rPr>
          <w:color w:val="EF4056"/>
        </w:rPr>
        <w:t xml:space="preserve"> if not applicable</w:t>
      </w:r>
      <w:r w:rsidR="005B66CA" w:rsidRPr="1FAF8267">
        <w:rPr>
          <w:color w:val="EF4056"/>
        </w:rPr>
        <w:t>, e.g. if all contact is to be via GETS</w:t>
      </w:r>
      <w:r w:rsidRPr="00C83312">
        <w:rPr>
          <w:color w:val="EF4056"/>
        </w:rPr>
        <w:t>]</w:t>
      </w:r>
    </w:p>
    <w:p w14:paraId="3D321F48" w14:textId="77777777" w:rsidR="00540EFE" w:rsidRPr="00E56F39" w:rsidRDefault="001F1877" w:rsidP="003B0F56">
      <w:pPr>
        <w:pStyle w:val="Heading3"/>
        <w:numPr>
          <w:ilvl w:val="1"/>
          <w:numId w:val="17"/>
        </w:numPr>
      </w:pPr>
      <w:r w:rsidRPr="00E56F39">
        <w:t>Developing and submitting your</w:t>
      </w:r>
      <w:r w:rsidRPr="00E56F39">
        <w:rPr>
          <w:spacing w:val="-4"/>
        </w:rPr>
        <w:t xml:space="preserve"> </w:t>
      </w:r>
      <w:r w:rsidR="00A8012C" w:rsidRPr="00E56F39">
        <w:t>Quote</w:t>
      </w:r>
    </w:p>
    <w:p w14:paraId="46E6D3AA" w14:textId="77777777" w:rsidR="00540EFE" w:rsidRPr="00E56F39" w:rsidRDefault="001F1877" w:rsidP="000E7EB3">
      <w:pPr>
        <w:pStyle w:val="BodyText"/>
        <w:keepNext/>
        <w:numPr>
          <w:ilvl w:val="2"/>
          <w:numId w:val="17"/>
        </w:numPr>
      </w:pPr>
      <w:r w:rsidRPr="00E56F39">
        <w:rPr>
          <w:spacing w:val="-6"/>
        </w:rPr>
        <w:t xml:space="preserve">Take </w:t>
      </w:r>
      <w:r w:rsidRPr="000E7EB3">
        <w:rPr>
          <w:lang w:val="en-GB"/>
        </w:rPr>
        <w:t>time</w:t>
      </w:r>
      <w:r w:rsidRPr="00E56F39">
        <w:t xml:space="preserve"> to read and understand the </w:t>
      </w:r>
      <w:r w:rsidRPr="00E56F39">
        <w:rPr>
          <w:spacing w:val="-8"/>
        </w:rPr>
        <w:t>RF</w:t>
      </w:r>
      <w:r w:rsidR="007C3733" w:rsidRPr="00E56F39">
        <w:rPr>
          <w:spacing w:val="-8"/>
        </w:rPr>
        <w:t>Q</w:t>
      </w:r>
      <w:r w:rsidRPr="00E56F39">
        <w:rPr>
          <w:spacing w:val="-8"/>
        </w:rPr>
        <w:t xml:space="preserve">. </w:t>
      </w:r>
    </w:p>
    <w:p w14:paraId="2052F7AD" w14:textId="77777777" w:rsidR="00540EFE" w:rsidRPr="00E56F39" w:rsidRDefault="005B66CA" w:rsidP="005B66CA">
      <w:pPr>
        <w:pStyle w:val="BodyText"/>
        <w:numPr>
          <w:ilvl w:val="2"/>
          <w:numId w:val="17"/>
        </w:numPr>
      </w:pPr>
      <w:r>
        <w:t xml:space="preserve">Take time to </w:t>
      </w:r>
      <w:r w:rsidR="001F1877" w:rsidRPr="00E56F39">
        <w:t>understand our Requirements. These are in Section 2 of this</w:t>
      </w:r>
      <w:r w:rsidR="001F1877" w:rsidRPr="00E56F39">
        <w:rPr>
          <w:spacing w:val="-10"/>
        </w:rPr>
        <w:t xml:space="preserve"> </w:t>
      </w:r>
      <w:r w:rsidR="001F1877" w:rsidRPr="00E56F39">
        <w:t>document</w:t>
      </w:r>
      <w:r>
        <w:t>.</w:t>
      </w:r>
    </w:p>
    <w:p w14:paraId="29F4764D" w14:textId="77777777" w:rsidR="00540EFE" w:rsidRPr="00E56F39" w:rsidRDefault="005B66CA" w:rsidP="005B66CA">
      <w:pPr>
        <w:pStyle w:val="BodyText"/>
        <w:numPr>
          <w:ilvl w:val="2"/>
          <w:numId w:val="17"/>
        </w:numPr>
      </w:pPr>
      <w:r>
        <w:t xml:space="preserve">Take time to </w:t>
      </w:r>
      <w:r w:rsidR="001F1877" w:rsidRPr="00E56F39">
        <w:t>understand</w:t>
      </w:r>
      <w:r w:rsidR="001F1877" w:rsidRPr="00E56F39">
        <w:rPr>
          <w:spacing w:val="-4"/>
        </w:rPr>
        <w:t xml:space="preserve"> </w:t>
      </w:r>
      <w:r w:rsidR="001F1877" w:rsidRPr="00E56F39">
        <w:t>how</w:t>
      </w:r>
      <w:r w:rsidR="001F1877" w:rsidRPr="00E56F39">
        <w:rPr>
          <w:spacing w:val="-3"/>
        </w:rPr>
        <w:t xml:space="preserve"> </w:t>
      </w:r>
      <w:r w:rsidR="001F1877" w:rsidRPr="00E56F39">
        <w:t>your</w:t>
      </w:r>
      <w:r w:rsidR="001F1877" w:rsidRPr="00E56F39">
        <w:rPr>
          <w:spacing w:val="-2"/>
        </w:rPr>
        <w:t xml:space="preserve"> </w:t>
      </w:r>
      <w:r w:rsidR="000E72E9">
        <w:rPr>
          <w:spacing w:val="-4"/>
        </w:rPr>
        <w:t xml:space="preserve">Quote </w:t>
      </w:r>
      <w:r w:rsidR="001F1877" w:rsidRPr="00E56F39">
        <w:t>will</w:t>
      </w:r>
      <w:r w:rsidR="001F1877" w:rsidRPr="00E56F39">
        <w:rPr>
          <w:spacing w:val="-3"/>
        </w:rPr>
        <w:t xml:space="preserve"> </w:t>
      </w:r>
      <w:r w:rsidR="001F1877" w:rsidRPr="00E56F39">
        <w:t>be</w:t>
      </w:r>
      <w:r w:rsidR="001F1877" w:rsidRPr="00E56F39">
        <w:rPr>
          <w:spacing w:val="-3"/>
        </w:rPr>
        <w:t xml:space="preserve"> </w:t>
      </w:r>
      <w:r w:rsidR="001F1877" w:rsidRPr="00E56F39">
        <w:t>evaluated.</w:t>
      </w:r>
      <w:r w:rsidR="001F1877" w:rsidRPr="00E56F39">
        <w:rPr>
          <w:spacing w:val="-3"/>
        </w:rPr>
        <w:t xml:space="preserve"> </w:t>
      </w:r>
      <w:r w:rsidR="001F1877" w:rsidRPr="00E56F39">
        <w:t>See</w:t>
      </w:r>
      <w:r w:rsidR="001F1877" w:rsidRPr="00E56F39">
        <w:rPr>
          <w:spacing w:val="-3"/>
        </w:rPr>
        <w:t xml:space="preserve"> </w:t>
      </w:r>
      <w:r w:rsidR="001F1877" w:rsidRPr="00E56F39">
        <w:t>Section</w:t>
      </w:r>
      <w:r w:rsidR="001F1877" w:rsidRPr="00E56F39">
        <w:rPr>
          <w:spacing w:val="-3"/>
        </w:rPr>
        <w:t xml:space="preserve"> </w:t>
      </w:r>
      <w:r w:rsidR="001F1877" w:rsidRPr="00E56F39">
        <w:t>3</w:t>
      </w:r>
      <w:r w:rsidR="001F1877" w:rsidRPr="00E56F39">
        <w:rPr>
          <w:spacing w:val="-3"/>
        </w:rPr>
        <w:t xml:space="preserve"> </w:t>
      </w:r>
      <w:r w:rsidR="001F1877" w:rsidRPr="00E56F39">
        <w:t>of</w:t>
      </w:r>
      <w:r w:rsidR="001F1877" w:rsidRPr="00E56F39">
        <w:rPr>
          <w:spacing w:val="-4"/>
        </w:rPr>
        <w:t xml:space="preserve"> </w:t>
      </w:r>
      <w:r w:rsidR="001F1877" w:rsidRPr="00E56F39">
        <w:t>this document.</w:t>
      </w:r>
    </w:p>
    <w:p w14:paraId="226B2245" w14:textId="77777777" w:rsidR="00540EFE" w:rsidRDefault="007C3733" w:rsidP="000E7EB3">
      <w:pPr>
        <w:pStyle w:val="BodyText"/>
        <w:numPr>
          <w:ilvl w:val="2"/>
          <w:numId w:val="17"/>
        </w:numPr>
      </w:pPr>
      <w:r w:rsidRPr="00E56F39">
        <w:rPr>
          <w:lang w:val="en-NZ"/>
        </w:rPr>
        <w:t xml:space="preserve">For </w:t>
      </w:r>
      <w:r w:rsidRPr="000E7EB3">
        <w:rPr>
          <w:lang w:val="en-GB"/>
        </w:rPr>
        <w:t>resources</w:t>
      </w:r>
      <w:r w:rsidRPr="00E56F39">
        <w:rPr>
          <w:lang w:val="en-NZ"/>
        </w:rPr>
        <w:t xml:space="preserve"> on submitting a Quote: </w:t>
      </w:r>
      <w:hyperlink r:id="rId16" w:history="1">
        <w:r w:rsidRPr="00E56F39">
          <w:rPr>
            <w:rStyle w:val="Hyperlink"/>
            <w:color w:val="193D64"/>
            <w:lang w:val="en-NZ"/>
          </w:rPr>
          <w:t>https://www.procurement.govt.nz/procurement</w:t>
        </w:r>
      </w:hyperlink>
    </w:p>
    <w:p w14:paraId="030E70AF" w14:textId="77777777" w:rsidR="00540EFE" w:rsidRPr="00E56F39" w:rsidRDefault="001F1877" w:rsidP="000E7EB3">
      <w:pPr>
        <w:pStyle w:val="BodyText"/>
        <w:numPr>
          <w:ilvl w:val="2"/>
          <w:numId w:val="17"/>
        </w:numPr>
      </w:pPr>
      <w:r w:rsidRPr="00E56F39">
        <w:t>If</w:t>
      </w:r>
      <w:r w:rsidRPr="00E56F39">
        <w:rPr>
          <w:spacing w:val="-4"/>
        </w:rPr>
        <w:t xml:space="preserve"> </w:t>
      </w:r>
      <w:r w:rsidRPr="00E56F39">
        <w:t>you</w:t>
      </w:r>
      <w:r w:rsidRPr="00E56F39">
        <w:rPr>
          <w:spacing w:val="-4"/>
        </w:rPr>
        <w:t xml:space="preserve"> </w:t>
      </w:r>
      <w:r w:rsidRPr="000E7EB3">
        <w:rPr>
          <w:lang w:val="en-GB"/>
        </w:rPr>
        <w:t>have</w:t>
      </w:r>
      <w:r w:rsidRPr="00E56F39">
        <w:rPr>
          <w:spacing w:val="-3"/>
        </w:rPr>
        <w:t xml:space="preserve"> </w:t>
      </w:r>
      <w:r w:rsidRPr="00E56F39">
        <w:t>any</w:t>
      </w:r>
      <w:r w:rsidRPr="00E56F39">
        <w:rPr>
          <w:spacing w:val="-3"/>
        </w:rPr>
        <w:t xml:space="preserve"> </w:t>
      </w:r>
      <w:r w:rsidRPr="00E56F39">
        <w:t>questions,</w:t>
      </w:r>
      <w:r w:rsidRPr="00E56F39">
        <w:rPr>
          <w:spacing w:val="-4"/>
        </w:rPr>
        <w:t xml:space="preserve"> </w:t>
      </w:r>
      <w:r w:rsidR="00374A4A">
        <w:rPr>
          <w:spacing w:val="-3"/>
        </w:rPr>
        <w:t xml:space="preserve">ask </w:t>
      </w:r>
      <w:r w:rsidRPr="00E56F39">
        <w:t>our</w:t>
      </w:r>
      <w:r w:rsidRPr="00E56F39">
        <w:rPr>
          <w:spacing w:val="-3"/>
        </w:rPr>
        <w:t xml:space="preserve"> </w:t>
      </w:r>
      <w:r w:rsidRPr="00E56F39">
        <w:t>Point</w:t>
      </w:r>
      <w:r w:rsidRPr="00E56F39">
        <w:rPr>
          <w:spacing w:val="-2"/>
        </w:rPr>
        <w:t xml:space="preserve"> </w:t>
      </w:r>
      <w:r w:rsidRPr="00E56F39">
        <w:t>of</w:t>
      </w:r>
      <w:r w:rsidRPr="00E56F39">
        <w:rPr>
          <w:spacing w:val="-4"/>
        </w:rPr>
        <w:t xml:space="preserve"> </w:t>
      </w:r>
      <w:r w:rsidRPr="00E56F39">
        <w:t>Contact</w:t>
      </w:r>
      <w:r w:rsidRPr="00E56F39">
        <w:rPr>
          <w:spacing w:val="-3"/>
        </w:rPr>
        <w:t xml:space="preserve"> </w:t>
      </w:r>
      <w:r w:rsidR="00985493">
        <w:rPr>
          <w:spacing w:val="-3"/>
        </w:rPr>
        <w:t xml:space="preserve">(see above) </w:t>
      </w:r>
      <w:r w:rsidRPr="00E56F39">
        <w:t>before</w:t>
      </w:r>
      <w:r w:rsidRPr="00E56F39">
        <w:rPr>
          <w:spacing w:val="-3"/>
        </w:rPr>
        <w:t xml:space="preserve"> </w:t>
      </w:r>
      <w:r w:rsidRPr="00E56F39">
        <w:t>the</w:t>
      </w:r>
      <w:r w:rsidRPr="00E56F39">
        <w:rPr>
          <w:spacing w:val="-3"/>
        </w:rPr>
        <w:t xml:space="preserve"> </w:t>
      </w:r>
      <w:r w:rsidRPr="00E56F39">
        <w:t>Deadline</w:t>
      </w:r>
      <w:r w:rsidRPr="00E56F39">
        <w:rPr>
          <w:spacing w:val="-3"/>
        </w:rPr>
        <w:t xml:space="preserve"> </w:t>
      </w:r>
      <w:r w:rsidRPr="00E56F39">
        <w:t>for</w:t>
      </w:r>
      <w:r w:rsidRPr="00E56F39">
        <w:rPr>
          <w:spacing w:val="-3"/>
        </w:rPr>
        <w:t xml:space="preserve"> </w:t>
      </w:r>
      <w:r w:rsidRPr="00E56F39">
        <w:t>Questions</w:t>
      </w:r>
      <w:r w:rsidRPr="00E56F39">
        <w:rPr>
          <w:spacing w:val="-3"/>
        </w:rPr>
        <w:t>.</w:t>
      </w:r>
    </w:p>
    <w:p w14:paraId="5C05A537" w14:textId="77777777" w:rsidR="00540EFE" w:rsidRPr="00E56F39" w:rsidRDefault="001F1877" w:rsidP="000E7EB3">
      <w:pPr>
        <w:pStyle w:val="BodyText"/>
        <w:numPr>
          <w:ilvl w:val="2"/>
          <w:numId w:val="17"/>
        </w:numPr>
      </w:pPr>
      <w:r w:rsidRPr="00E56F39">
        <w:t xml:space="preserve">Use the Response Form </w:t>
      </w:r>
      <w:r w:rsidRPr="00374A4A">
        <w:rPr>
          <w:color w:val="EF4056"/>
          <w:highlight w:val="yellow"/>
        </w:rPr>
        <w:t>[insert hyperlink]</w:t>
      </w:r>
      <w:r w:rsidRPr="00A30FFE">
        <w:rPr>
          <w:color w:val="EF4056"/>
        </w:rPr>
        <w:t xml:space="preserve"> </w:t>
      </w:r>
      <w:r w:rsidRPr="00E56F39">
        <w:t>to submit your</w:t>
      </w:r>
      <w:r w:rsidRPr="00E56F39">
        <w:rPr>
          <w:spacing w:val="-7"/>
        </w:rPr>
        <w:t xml:space="preserve"> </w:t>
      </w:r>
      <w:r w:rsidR="007C3733" w:rsidRPr="00E56F39">
        <w:t>Quote</w:t>
      </w:r>
      <w:r w:rsidRPr="00E56F39">
        <w:t>.</w:t>
      </w:r>
    </w:p>
    <w:p w14:paraId="5FA01F4C" w14:textId="77777777" w:rsidR="004007A8" w:rsidRPr="00E56F39" w:rsidRDefault="004007A8" w:rsidP="000E7EB3">
      <w:pPr>
        <w:pStyle w:val="BodyText"/>
        <w:numPr>
          <w:ilvl w:val="2"/>
          <w:numId w:val="17"/>
        </w:numPr>
        <w:rPr>
          <w:lang w:val="en-NZ"/>
        </w:rPr>
      </w:pPr>
      <w:r w:rsidRPr="000E7EB3">
        <w:rPr>
          <w:lang w:val="en-GB"/>
        </w:rPr>
        <w:t>Complete</w:t>
      </w:r>
      <w:r w:rsidRPr="00E56F39">
        <w:rPr>
          <w:lang w:val="en-NZ"/>
        </w:rPr>
        <w:t xml:space="preserve"> and sign the declaration at the end of the</w:t>
      </w:r>
      <w:r w:rsidRPr="00E56F39">
        <w:rPr>
          <w:i/>
          <w:lang w:val="en-NZ"/>
        </w:rPr>
        <w:t xml:space="preserve"> </w:t>
      </w:r>
      <w:r w:rsidRPr="00E56F39">
        <w:rPr>
          <w:lang w:val="en-NZ"/>
        </w:rPr>
        <w:t>Response Form.</w:t>
      </w:r>
    </w:p>
    <w:p w14:paraId="1CDDA22B" w14:textId="77777777" w:rsidR="004007A8" w:rsidRPr="00E56F39" w:rsidRDefault="004007A8" w:rsidP="000E7EB3">
      <w:pPr>
        <w:pStyle w:val="BodyText"/>
        <w:numPr>
          <w:ilvl w:val="2"/>
          <w:numId w:val="17"/>
        </w:numPr>
        <w:rPr>
          <w:lang w:val="en-NZ"/>
        </w:rPr>
      </w:pPr>
      <w:r w:rsidRPr="00E56F39">
        <w:rPr>
          <w:lang w:val="en-NZ"/>
        </w:rPr>
        <w:t xml:space="preserve">Check </w:t>
      </w:r>
      <w:r w:rsidRPr="000E7EB3">
        <w:rPr>
          <w:lang w:val="en-GB"/>
        </w:rPr>
        <w:t>you</w:t>
      </w:r>
      <w:r w:rsidRPr="00E56F39">
        <w:rPr>
          <w:lang w:val="en-NZ"/>
        </w:rPr>
        <w:t xml:space="preserve"> have provided all </w:t>
      </w:r>
      <w:sdt>
        <w:sdtPr>
          <w:rPr>
            <w:lang w:val="en-NZ"/>
          </w:rPr>
          <w:tag w:val="goog_rdk_397"/>
          <w:id w:val="1346210945"/>
        </w:sdtPr>
        <w:sdtEndPr/>
        <w:sdtContent>
          <w:r w:rsidRPr="00E56F39">
            <w:rPr>
              <w:lang w:val="en-NZ"/>
            </w:rPr>
            <w:t xml:space="preserve">the necessary </w:t>
          </w:r>
        </w:sdtContent>
      </w:sdt>
      <w:r w:rsidRPr="00E56F39">
        <w:rPr>
          <w:lang w:val="en-NZ"/>
        </w:rPr>
        <w:t>information</w:t>
      </w:r>
      <w:sdt>
        <w:sdtPr>
          <w:rPr>
            <w:lang w:val="en-NZ"/>
          </w:rPr>
          <w:tag w:val="goog_rdk_398"/>
          <w:id w:val="-1754734767"/>
        </w:sdtPr>
        <w:sdtEndPr/>
        <w:sdtContent/>
      </w:sdt>
      <w:r w:rsidRPr="00E56F39">
        <w:rPr>
          <w:lang w:val="en-NZ"/>
        </w:rPr>
        <w:t xml:space="preserve"> in the </w:t>
      </w:r>
      <w:sdt>
        <w:sdtPr>
          <w:rPr>
            <w:lang w:val="en-NZ"/>
          </w:rPr>
          <w:tag w:val="goog_rdk_399"/>
          <w:id w:val="-1861802572"/>
        </w:sdtPr>
        <w:sdtEndPr/>
        <w:sdtContent>
          <w:r w:rsidRPr="00E56F39">
            <w:rPr>
              <w:lang w:val="en-NZ"/>
            </w:rPr>
            <w:t xml:space="preserve">correct </w:t>
          </w:r>
        </w:sdtContent>
      </w:sdt>
      <w:r w:rsidRPr="00E56F39">
        <w:rPr>
          <w:lang w:val="en-NZ"/>
        </w:rPr>
        <w:t xml:space="preserve">format and </w:t>
      </w:r>
      <w:sdt>
        <w:sdtPr>
          <w:rPr>
            <w:lang w:val="en-NZ"/>
          </w:rPr>
          <w:tag w:val="goog_rdk_400"/>
          <w:id w:val="-1680338000"/>
        </w:sdtPr>
        <w:sdtEndPr/>
        <w:sdtContent>
          <w:sdt>
            <w:sdtPr>
              <w:rPr>
                <w:lang w:val="en-NZ"/>
              </w:rPr>
              <w:tag w:val="goog_rdk_401"/>
              <w:id w:val="-1172646698"/>
            </w:sdtPr>
            <w:sdtEndPr/>
            <w:sdtContent/>
          </w:sdt>
          <w:sdt>
            <w:sdtPr>
              <w:rPr>
                <w:lang w:val="en-NZ"/>
              </w:rPr>
              <w:tag w:val="goog_rdk_402"/>
              <w:id w:val="1969240197"/>
            </w:sdtPr>
            <w:sdtEndPr/>
            <w:sdtContent/>
          </w:sdt>
        </w:sdtContent>
      </w:sdt>
      <w:r w:rsidRPr="00E56F39">
        <w:rPr>
          <w:lang w:val="en-NZ"/>
        </w:rPr>
        <w:t>orde</w:t>
      </w:r>
      <w:sdt>
        <w:sdtPr>
          <w:rPr>
            <w:lang w:val="en-NZ"/>
          </w:rPr>
          <w:tag w:val="goog_rdk_403"/>
          <w:id w:val="-1760445996"/>
        </w:sdtPr>
        <w:sdtEndPr/>
        <w:sdtContent>
          <w:r w:rsidRPr="00E56F39">
            <w:rPr>
              <w:lang w:val="en-NZ"/>
            </w:rPr>
            <w:t>r</w:t>
          </w:r>
        </w:sdtContent>
      </w:sdt>
      <w:sdt>
        <w:sdtPr>
          <w:rPr>
            <w:lang w:val="en-NZ"/>
          </w:rPr>
          <w:tag w:val="goog_rdk_404"/>
          <w:id w:val="1698193417"/>
        </w:sdtPr>
        <w:sdtEndPr/>
        <w:sdtContent/>
      </w:sdt>
      <w:r w:rsidRPr="00E56F39">
        <w:rPr>
          <w:lang w:val="en-NZ"/>
        </w:rPr>
        <w:t>.</w:t>
      </w:r>
    </w:p>
    <w:p w14:paraId="7DA31340" w14:textId="77777777" w:rsidR="00540EFE" w:rsidRPr="00E56F39" w:rsidRDefault="004007A8" w:rsidP="000E7EB3">
      <w:pPr>
        <w:pStyle w:val="BodyText"/>
        <w:numPr>
          <w:ilvl w:val="2"/>
          <w:numId w:val="17"/>
        </w:numPr>
        <w:rPr>
          <w:lang w:val="en-NZ"/>
        </w:rPr>
      </w:pPr>
      <w:r w:rsidRPr="000E7EB3">
        <w:rPr>
          <w:lang w:val="en-GB"/>
        </w:rPr>
        <w:t>Submit</w:t>
      </w:r>
      <w:r w:rsidRPr="00E56F39">
        <w:rPr>
          <w:lang w:val="en-NZ"/>
        </w:rPr>
        <w:t xml:space="preserve"> your Quote</w:t>
      </w:r>
      <w:r w:rsidRPr="00E56F39">
        <w:rPr>
          <w:i/>
          <w:lang w:val="en-NZ"/>
        </w:rPr>
        <w:t xml:space="preserve"> </w:t>
      </w:r>
      <w:sdt>
        <w:sdtPr>
          <w:rPr>
            <w:lang w:val="en-NZ"/>
          </w:rPr>
          <w:tag w:val="goog_rdk_409"/>
          <w:id w:val="473102529"/>
        </w:sdtPr>
        <w:sdtEndPr/>
        <w:sdtContent/>
      </w:sdt>
      <w:r w:rsidRPr="00E56F39">
        <w:rPr>
          <w:lang w:val="en-NZ"/>
        </w:rPr>
        <w:t>before the Deadline for Quotes</w:t>
      </w:r>
      <w:sdt>
        <w:sdtPr>
          <w:rPr>
            <w:lang w:val="en-NZ"/>
          </w:rPr>
          <w:tag w:val="goog_rdk_410"/>
          <w:id w:val="-2114202122"/>
        </w:sdtPr>
        <w:sdtEndPr/>
        <w:sdtContent>
          <w:r w:rsidRPr="00E56F39">
            <w:rPr>
              <w:lang w:val="en-NZ"/>
            </w:rPr>
            <w:t>.</w:t>
          </w:r>
        </w:sdtContent>
      </w:sdt>
    </w:p>
    <w:p w14:paraId="742670F6" w14:textId="77777777" w:rsidR="002A1656" w:rsidRDefault="002A1656">
      <w:pPr>
        <w:pStyle w:val="BodyText"/>
        <w:spacing w:before="6"/>
        <w:ind w:left="0"/>
        <w:rPr>
          <w:sz w:val="24"/>
        </w:rPr>
        <w:sectPr w:rsidR="002A1656" w:rsidSect="00D340BA">
          <w:pgSz w:w="11910" w:h="16840"/>
          <w:pgMar w:top="940" w:right="1020" w:bottom="780" w:left="1020" w:header="0" w:footer="46" w:gutter="0"/>
          <w:cols w:space="720"/>
        </w:sectPr>
      </w:pPr>
    </w:p>
    <w:p w14:paraId="01C8912C" w14:textId="77777777" w:rsidR="00540EFE" w:rsidRPr="003B0F56" w:rsidRDefault="001F1877" w:rsidP="003B0F56">
      <w:pPr>
        <w:pStyle w:val="Heading3"/>
        <w:numPr>
          <w:ilvl w:val="1"/>
          <w:numId w:val="17"/>
        </w:numPr>
      </w:pPr>
      <w:r w:rsidRPr="003B0F56">
        <w:lastRenderedPageBreak/>
        <w:t xml:space="preserve">Address for submitting your </w:t>
      </w:r>
      <w:r w:rsidR="00A8012C" w:rsidRPr="003B0F56">
        <w:t>Quote</w:t>
      </w:r>
    </w:p>
    <w:p w14:paraId="0675E595" w14:textId="77777777" w:rsidR="007B513D" w:rsidRDefault="007B513D" w:rsidP="000E7EB3">
      <w:pPr>
        <w:pStyle w:val="BodyText"/>
        <w:keepNext/>
        <w:rPr>
          <w:lang w:val="en-GB"/>
        </w:rPr>
      </w:pPr>
      <w:r w:rsidRPr="007B513D">
        <w:rPr>
          <w:lang w:val="en-GB"/>
        </w:rPr>
        <w:t xml:space="preserve">Submit your Quote to the following address: </w:t>
      </w:r>
      <w:r w:rsidRPr="007B513D">
        <w:rPr>
          <w:highlight w:val="yellow"/>
          <w:lang w:val="en-GB"/>
        </w:rPr>
        <w:t>[Insert agency email address or GETS in-box address]</w:t>
      </w:r>
      <w:r w:rsidRPr="007B513D">
        <w:rPr>
          <w:lang w:val="en-GB"/>
        </w:rPr>
        <w:t>.</w:t>
      </w:r>
    </w:p>
    <w:p w14:paraId="73F53921" w14:textId="77777777" w:rsidR="007B513D" w:rsidRDefault="007B513D" w:rsidP="000E7EB3">
      <w:pPr>
        <w:pStyle w:val="BodyText"/>
        <w:rPr>
          <w:b/>
          <w:lang w:val="en-GB"/>
        </w:rPr>
      </w:pPr>
      <w:r w:rsidRPr="000E7EB3">
        <w:rPr>
          <w:b/>
          <w:lang w:val="en-GB"/>
        </w:rPr>
        <w:t>We will not accept Quotes sent by post or delivered to our office.</w:t>
      </w:r>
    </w:p>
    <w:p w14:paraId="219D9A12" w14:textId="77777777" w:rsidR="00A8398E" w:rsidRPr="004E1F5B" w:rsidRDefault="00A8398E" w:rsidP="00A8398E">
      <w:pPr>
        <w:pStyle w:val="BodyText"/>
      </w:pPr>
      <w:r>
        <w:t xml:space="preserve">Make sure you include all attachments and reference material. </w:t>
      </w:r>
      <w:r w:rsidRPr="004E1F5B">
        <w:rPr>
          <w:color w:val="EF4056"/>
        </w:rPr>
        <w:t>Option (include if you are using the two-envelope system as per section 3 below) [</w:t>
      </w:r>
      <w:r>
        <w:rPr>
          <w:highlight w:val="yellow"/>
        </w:rPr>
        <w:t>Make sure all pricing information is in a separate file.</w:t>
      </w:r>
      <w:r w:rsidRPr="004E1F5B">
        <w:rPr>
          <w:color w:val="EF4056"/>
        </w:rPr>
        <w:t>]</w:t>
      </w:r>
    </w:p>
    <w:p w14:paraId="362C6F3E" w14:textId="77777777" w:rsidR="00274E65" w:rsidRPr="007B513D" w:rsidRDefault="001F1877" w:rsidP="003B0F56">
      <w:pPr>
        <w:pStyle w:val="Heading3"/>
        <w:numPr>
          <w:ilvl w:val="1"/>
          <w:numId w:val="17"/>
        </w:numPr>
      </w:pPr>
      <w:r>
        <w:t>Our RF</w:t>
      </w:r>
      <w:r w:rsidR="004007A8">
        <w:t>Q</w:t>
      </w:r>
      <w:r>
        <w:t xml:space="preserve"> </w:t>
      </w:r>
      <w:r w:rsidRPr="003B0F56">
        <w:t xml:space="preserve">Terms </w:t>
      </w:r>
    </w:p>
    <w:p w14:paraId="61B47B08" w14:textId="77777777" w:rsidR="007B513D" w:rsidRPr="000E7EB3" w:rsidRDefault="007B513D" w:rsidP="000E7EB3">
      <w:pPr>
        <w:pStyle w:val="BodyText"/>
        <w:numPr>
          <w:ilvl w:val="2"/>
          <w:numId w:val="17"/>
        </w:numPr>
        <w:rPr>
          <w:lang w:val="en-GB"/>
        </w:rPr>
      </w:pPr>
      <w:r w:rsidRPr="000E7EB3">
        <w:rPr>
          <w:lang w:val="en-GB"/>
        </w:rPr>
        <w:t xml:space="preserve">Offer Validity Period: by submitting a Quote, the Respondent agrees that their offer will remain open for </w:t>
      </w:r>
      <w:r w:rsidRPr="000E7EB3">
        <w:rPr>
          <w:highlight w:val="yellow"/>
          <w:lang w:val="en-GB"/>
        </w:rPr>
        <w:t>[insert number]</w:t>
      </w:r>
      <w:r w:rsidRPr="000E7EB3">
        <w:rPr>
          <w:lang w:val="en-GB"/>
        </w:rPr>
        <w:t xml:space="preserve"> calendar months from the Deadline for Quotes. </w:t>
      </w:r>
    </w:p>
    <w:p w14:paraId="63E0D61E" w14:textId="77777777" w:rsidR="007B513D" w:rsidRDefault="007B513D" w:rsidP="000E7EB3">
      <w:pPr>
        <w:pStyle w:val="BodyText"/>
        <w:numPr>
          <w:ilvl w:val="2"/>
          <w:numId w:val="17"/>
        </w:numPr>
        <w:rPr>
          <w:lang w:val="en-GB"/>
        </w:rPr>
      </w:pPr>
      <w:r w:rsidRPr="007B513D">
        <w:rPr>
          <w:lang w:val="en-GB"/>
        </w:rPr>
        <w:t>The RFQ is subject to the RFQ Terms</w:t>
      </w:r>
      <w:r w:rsidR="000549CC">
        <w:rPr>
          <w:lang w:val="en-GB"/>
        </w:rPr>
        <w:t>.</w:t>
      </w:r>
    </w:p>
    <w:p w14:paraId="43833289" w14:textId="77777777" w:rsidR="00540EFE" w:rsidRDefault="001F1877" w:rsidP="003B0F56">
      <w:pPr>
        <w:pStyle w:val="Heading3"/>
        <w:numPr>
          <w:ilvl w:val="1"/>
          <w:numId w:val="17"/>
        </w:numPr>
      </w:pPr>
      <w:r>
        <w:t>Later changes to the RF</w:t>
      </w:r>
      <w:r w:rsidR="002F20A3">
        <w:t>Q</w:t>
      </w:r>
      <w:r>
        <w:t xml:space="preserve"> or RF</w:t>
      </w:r>
      <w:r w:rsidR="002F20A3">
        <w:t>Q</w:t>
      </w:r>
      <w:r w:rsidRPr="003B0F56">
        <w:t xml:space="preserve"> </w:t>
      </w:r>
      <w:r>
        <w:t>process</w:t>
      </w:r>
    </w:p>
    <w:p w14:paraId="1B36925B" w14:textId="77777777" w:rsidR="00540EFE" w:rsidRDefault="001F1877" w:rsidP="000E7EB3">
      <w:pPr>
        <w:pStyle w:val="BodyText"/>
        <w:numPr>
          <w:ilvl w:val="2"/>
          <w:numId w:val="17"/>
        </w:numPr>
      </w:pPr>
      <w:r w:rsidRPr="007B513D">
        <w:t>After</w:t>
      </w:r>
      <w:r w:rsidRPr="007B513D">
        <w:rPr>
          <w:spacing w:val="-4"/>
        </w:rPr>
        <w:t xml:space="preserve"> </w:t>
      </w:r>
      <w:r w:rsidRPr="000E7EB3">
        <w:rPr>
          <w:lang w:val="en-GB"/>
        </w:rPr>
        <w:t>publishing</w:t>
      </w:r>
      <w:r w:rsidRPr="007B513D">
        <w:rPr>
          <w:spacing w:val="-4"/>
        </w:rPr>
        <w:t xml:space="preserve"> </w:t>
      </w:r>
      <w:r w:rsidRPr="007B513D">
        <w:t>the</w:t>
      </w:r>
      <w:r w:rsidRPr="007B513D">
        <w:rPr>
          <w:spacing w:val="-3"/>
        </w:rPr>
        <w:t xml:space="preserve"> </w:t>
      </w:r>
      <w:r w:rsidRPr="007B513D">
        <w:rPr>
          <w:spacing w:val="-8"/>
        </w:rPr>
        <w:t>RF</w:t>
      </w:r>
      <w:r w:rsidR="002F20A3" w:rsidRPr="007B513D">
        <w:rPr>
          <w:spacing w:val="-8"/>
        </w:rPr>
        <w:t>Q</w:t>
      </w:r>
      <w:r w:rsidRPr="007B513D">
        <w:rPr>
          <w:spacing w:val="-8"/>
        </w:rPr>
        <w:t>,</w:t>
      </w:r>
      <w:r w:rsidRPr="007B513D">
        <w:rPr>
          <w:spacing w:val="-4"/>
        </w:rPr>
        <w:t xml:space="preserve"> </w:t>
      </w:r>
      <w:r w:rsidRPr="007B513D">
        <w:t>if</w:t>
      </w:r>
      <w:r w:rsidRPr="007B513D">
        <w:rPr>
          <w:spacing w:val="-4"/>
        </w:rPr>
        <w:t xml:space="preserve"> </w:t>
      </w:r>
      <w:r w:rsidRPr="007B513D">
        <w:t>we</w:t>
      </w:r>
      <w:r w:rsidRPr="007B513D">
        <w:rPr>
          <w:spacing w:val="-4"/>
        </w:rPr>
        <w:t xml:space="preserve"> </w:t>
      </w:r>
      <w:r w:rsidRPr="007B513D">
        <w:t>need</w:t>
      </w:r>
      <w:r w:rsidRPr="007B513D">
        <w:rPr>
          <w:spacing w:val="-3"/>
        </w:rPr>
        <w:t xml:space="preserve"> </w:t>
      </w:r>
      <w:r w:rsidRPr="007B513D">
        <w:t>to</w:t>
      </w:r>
      <w:r w:rsidRPr="007B513D">
        <w:rPr>
          <w:spacing w:val="-5"/>
        </w:rPr>
        <w:t xml:space="preserve"> </w:t>
      </w:r>
      <w:r w:rsidRPr="007B513D">
        <w:t>change</w:t>
      </w:r>
      <w:r w:rsidRPr="007B513D">
        <w:rPr>
          <w:spacing w:val="-3"/>
        </w:rPr>
        <w:t xml:space="preserve"> </w:t>
      </w:r>
      <w:r w:rsidRPr="007B513D">
        <w:t>anything</w:t>
      </w:r>
      <w:r w:rsidRPr="007B513D">
        <w:rPr>
          <w:spacing w:val="-4"/>
        </w:rPr>
        <w:t xml:space="preserve"> </w:t>
      </w:r>
      <w:r w:rsidRPr="007B513D">
        <w:t>or</w:t>
      </w:r>
      <w:r w:rsidRPr="007B513D">
        <w:rPr>
          <w:spacing w:val="-3"/>
        </w:rPr>
        <w:t xml:space="preserve"> </w:t>
      </w:r>
      <w:r w:rsidRPr="007B513D">
        <w:t>provide</w:t>
      </w:r>
      <w:r w:rsidRPr="007B513D">
        <w:rPr>
          <w:spacing w:val="-4"/>
        </w:rPr>
        <w:t xml:space="preserve"> </w:t>
      </w:r>
      <w:r w:rsidRPr="007B513D">
        <w:t>additional</w:t>
      </w:r>
      <w:r w:rsidRPr="007B513D">
        <w:rPr>
          <w:spacing w:val="-4"/>
        </w:rPr>
        <w:t xml:space="preserve"> </w:t>
      </w:r>
      <w:r w:rsidRPr="007B513D">
        <w:t>information</w:t>
      </w:r>
      <w:r w:rsidRPr="007B513D">
        <w:rPr>
          <w:spacing w:val="-5"/>
        </w:rPr>
        <w:t xml:space="preserve"> </w:t>
      </w:r>
      <w:r w:rsidRPr="007B513D">
        <w:t>we</w:t>
      </w:r>
      <w:r w:rsidRPr="007B513D">
        <w:rPr>
          <w:spacing w:val="-3"/>
        </w:rPr>
        <w:t xml:space="preserve"> </w:t>
      </w:r>
      <w:r w:rsidRPr="007B513D">
        <w:t>will</w:t>
      </w:r>
      <w:r w:rsidRPr="007B513D">
        <w:rPr>
          <w:spacing w:val="-5"/>
        </w:rPr>
        <w:t xml:space="preserve"> </w:t>
      </w:r>
      <w:r w:rsidRPr="007B513D">
        <w:t>let</w:t>
      </w:r>
      <w:r w:rsidRPr="007B513D">
        <w:rPr>
          <w:spacing w:val="-3"/>
        </w:rPr>
        <w:t xml:space="preserve"> </w:t>
      </w:r>
      <w:r w:rsidRPr="007B513D">
        <w:t xml:space="preserve">all Respondents know by </w:t>
      </w:r>
      <w:r w:rsidR="00DD066F" w:rsidRPr="00DD066F">
        <w:rPr>
          <w:highlight w:val="yellow"/>
        </w:rPr>
        <w:t>[</w:t>
      </w:r>
      <w:r w:rsidRPr="00DD066F">
        <w:rPr>
          <w:highlight w:val="yellow"/>
        </w:rPr>
        <w:t xml:space="preserve">placing a notice on the Government Electronic </w:t>
      </w:r>
      <w:r w:rsidRPr="00DD066F">
        <w:rPr>
          <w:spacing w:val="-3"/>
          <w:highlight w:val="yellow"/>
        </w:rPr>
        <w:t xml:space="preserve">Tenders </w:t>
      </w:r>
      <w:r w:rsidRPr="00DD066F">
        <w:rPr>
          <w:highlight w:val="yellow"/>
        </w:rPr>
        <w:t xml:space="preserve">Service (GETS) at </w:t>
      </w:r>
      <w:hyperlink r:id="rId17">
        <w:r w:rsidRPr="00DD066F">
          <w:rPr>
            <w:color w:val="193D64"/>
            <w:highlight w:val="yellow"/>
            <w:u w:val="single" w:color="7D829D"/>
          </w:rPr>
          <w:t>www.</w:t>
        </w:r>
      </w:hyperlink>
      <w:hyperlink r:id="rId18">
        <w:r w:rsidRPr="00DD066F">
          <w:rPr>
            <w:color w:val="193D64"/>
            <w:highlight w:val="yellow"/>
            <w:u w:val="single" w:color="7D829D"/>
          </w:rPr>
          <w:t>gets.govt.nz</w:t>
        </w:r>
      </w:hyperlink>
      <w:r w:rsidRPr="00DD066F">
        <w:rPr>
          <w:highlight w:val="yellow"/>
        </w:rPr>
        <w:t xml:space="preserve"> or contacting Respondents by</w:t>
      </w:r>
      <w:r w:rsidRPr="00DD066F">
        <w:rPr>
          <w:spacing w:val="-2"/>
          <w:highlight w:val="yellow"/>
        </w:rPr>
        <w:t xml:space="preserve"> </w:t>
      </w:r>
      <w:r w:rsidRPr="00DD066F">
        <w:rPr>
          <w:highlight w:val="yellow"/>
        </w:rPr>
        <w:t>email</w:t>
      </w:r>
      <w:r w:rsidR="00DD066F" w:rsidRPr="00DD066F">
        <w:rPr>
          <w:highlight w:val="yellow"/>
        </w:rPr>
        <w:t>]</w:t>
      </w:r>
      <w:r w:rsidRPr="000E7EB3">
        <w:t>.</w:t>
      </w:r>
    </w:p>
    <w:p w14:paraId="179965B5" w14:textId="77777777" w:rsidR="00274E65" w:rsidRPr="007B513D" w:rsidRDefault="002F20A3" w:rsidP="000E7EB3">
      <w:pPr>
        <w:pStyle w:val="BodyText"/>
        <w:numPr>
          <w:ilvl w:val="2"/>
          <w:numId w:val="17"/>
        </w:numPr>
      </w:pPr>
      <w:r w:rsidRPr="007B513D">
        <w:rPr>
          <w:lang w:val="en-NZ"/>
        </w:rPr>
        <w:t xml:space="preserve">If you have subscribed through GETS for the RFQ you will automatically </w:t>
      </w:r>
      <w:sdt>
        <w:sdtPr>
          <w:rPr>
            <w:lang w:val="en-NZ"/>
          </w:rPr>
          <w:tag w:val="goog_rdk_727"/>
          <w:id w:val="2058344416"/>
        </w:sdtPr>
        <w:sdtEndPr/>
        <w:sdtContent>
          <w:r w:rsidRPr="007B513D">
            <w:rPr>
              <w:lang w:val="en-NZ"/>
            </w:rPr>
            <w:t>receive</w:t>
          </w:r>
        </w:sdtContent>
      </w:sdt>
      <w:sdt>
        <w:sdtPr>
          <w:rPr>
            <w:lang w:val="en-NZ"/>
          </w:rPr>
          <w:tag w:val="goog_rdk_728"/>
          <w:id w:val="634076580"/>
        </w:sdtPr>
        <w:sdtEndPr/>
        <w:sdtContent/>
      </w:sdt>
      <w:r w:rsidRPr="007B513D">
        <w:rPr>
          <w:lang w:val="en-NZ"/>
        </w:rPr>
        <w:t xml:space="preserve"> notifications of any changes through GETS.</w:t>
      </w:r>
    </w:p>
    <w:p w14:paraId="72DF9084" w14:textId="77777777" w:rsidR="003821FA" w:rsidRDefault="003821FA" w:rsidP="003B0F56">
      <w:pPr>
        <w:pStyle w:val="Heading3"/>
        <w:numPr>
          <w:ilvl w:val="1"/>
          <w:numId w:val="17"/>
        </w:numPr>
      </w:pPr>
      <w:r>
        <w:t>Define terms</w:t>
      </w:r>
    </w:p>
    <w:p w14:paraId="05B807E6" w14:textId="77777777" w:rsidR="00540EFE" w:rsidRDefault="001F1877" w:rsidP="000E7EB3">
      <w:pPr>
        <w:pStyle w:val="BodyText"/>
      </w:pPr>
      <w:r>
        <w:t xml:space="preserve">These </w:t>
      </w:r>
      <w:r w:rsidRPr="000E7EB3">
        <w:t>are</w:t>
      </w:r>
      <w:r>
        <w:t xml:space="preserve"> shown by the use of capitals. You can find all definitions at the back of the RF</w:t>
      </w:r>
      <w:r w:rsidR="002F20A3">
        <w:t>Q</w:t>
      </w:r>
      <w:r>
        <w:t xml:space="preserve"> Terms.</w:t>
      </w:r>
    </w:p>
    <w:p w14:paraId="0013C46C" w14:textId="77777777" w:rsidR="00540EFE" w:rsidRPr="007B513D" w:rsidRDefault="001F1877" w:rsidP="007F0E2B">
      <w:pPr>
        <w:pStyle w:val="Heading2"/>
        <w:pageBreakBefore/>
        <w:numPr>
          <w:ilvl w:val="0"/>
          <w:numId w:val="17"/>
        </w:numPr>
      </w:pPr>
      <w:r w:rsidRPr="007B513D">
        <w:lastRenderedPageBreak/>
        <w:t>Our Requirements</w:t>
      </w:r>
    </w:p>
    <w:p w14:paraId="116309C0" w14:textId="77777777" w:rsidR="002F20A3" w:rsidRPr="007F0E2B" w:rsidRDefault="002F20A3" w:rsidP="007F0E2B">
      <w:pPr>
        <w:pStyle w:val="BodyText"/>
        <w:rPr>
          <w:b/>
          <w:color w:val="EF4056"/>
          <w:lang w:val="en-NZ"/>
        </w:rPr>
      </w:pPr>
      <w:r w:rsidRPr="007F0E2B">
        <w:rPr>
          <w:b/>
          <w:color w:val="EF4056"/>
          <w:lang w:val="en-NZ"/>
        </w:rPr>
        <w:t xml:space="preserve">Read these instructions and then delete before </w:t>
      </w:r>
      <w:r w:rsidR="000B7FBB">
        <w:rPr>
          <w:b/>
          <w:color w:val="EF4056"/>
          <w:lang w:val="en-NZ"/>
        </w:rPr>
        <w:t xml:space="preserve">releasing </w:t>
      </w:r>
      <w:r w:rsidRPr="007F0E2B">
        <w:rPr>
          <w:b/>
          <w:color w:val="EF4056"/>
          <w:lang w:val="en-NZ"/>
        </w:rPr>
        <w:t>the RFQ.</w:t>
      </w:r>
    </w:p>
    <w:p w14:paraId="1F79CC2B" w14:textId="77777777" w:rsidR="00540EFE" w:rsidRPr="007F0E2B" w:rsidRDefault="001F1877" w:rsidP="007F0E2B">
      <w:pPr>
        <w:pStyle w:val="BodyText"/>
        <w:rPr>
          <w:color w:val="EF4056"/>
        </w:rPr>
      </w:pPr>
      <w:r w:rsidRPr="007F0E2B">
        <w:rPr>
          <w:color w:val="EF4056"/>
        </w:rPr>
        <w:t>Describe what you want to purchase.</w:t>
      </w:r>
    </w:p>
    <w:p w14:paraId="1E9A3E58" w14:textId="77777777" w:rsidR="002F20A3" w:rsidRPr="00C83312" w:rsidRDefault="002F20A3" w:rsidP="007F0E2B">
      <w:pPr>
        <w:pStyle w:val="BodyText"/>
        <w:rPr>
          <w:bCs/>
          <w:color w:val="EF4056"/>
          <w:lang w:val="en-NZ"/>
        </w:rPr>
      </w:pPr>
      <w:r w:rsidRPr="00C83312">
        <w:rPr>
          <w:bCs/>
          <w:color w:val="EF4056"/>
          <w:lang w:val="en-NZ"/>
        </w:rPr>
        <w:t xml:space="preserve">Copy the Requirements from your procurement plan. Make sure you align your Requirements, Evaluation Approach and Response Form questions, e.g. if the supplier must have a particular accreditation make sure this is made clear to the Respondent in your evaluation approach, and there is a question in the Response Form asking </w:t>
      </w:r>
      <w:r w:rsidRPr="007F0E2B">
        <w:rPr>
          <w:color w:val="EF4056"/>
        </w:rPr>
        <w:t>for</w:t>
      </w:r>
      <w:r w:rsidRPr="00C83312">
        <w:rPr>
          <w:bCs/>
          <w:color w:val="EF4056"/>
          <w:lang w:val="en-NZ"/>
        </w:rPr>
        <w:t xml:space="preserve"> details. </w:t>
      </w:r>
    </w:p>
    <w:p w14:paraId="1E568A7E" w14:textId="77777777" w:rsidR="002F20A3" w:rsidRPr="00B9221B" w:rsidRDefault="002F20A3" w:rsidP="007F0E2B">
      <w:pPr>
        <w:pStyle w:val="BodyText"/>
        <w:rPr>
          <w:color w:val="ED1C24"/>
          <w:lang w:val="en-NZ"/>
        </w:rPr>
      </w:pPr>
      <w:r w:rsidRPr="00C83312">
        <w:rPr>
          <w:color w:val="EF4056"/>
          <w:lang w:val="en-NZ"/>
        </w:rPr>
        <w:t xml:space="preserve">Avoid </w:t>
      </w:r>
      <w:r w:rsidRPr="007F0E2B">
        <w:rPr>
          <w:color w:val="EF4056"/>
        </w:rPr>
        <w:t>describing</w:t>
      </w:r>
      <w:r w:rsidRPr="00C83312">
        <w:rPr>
          <w:color w:val="EF4056"/>
          <w:lang w:val="en-NZ"/>
        </w:rPr>
        <w:t xml:space="preserve"> goods or services by their design characteristics or brand name</w:t>
      </w:r>
      <w:r w:rsidR="007B513D" w:rsidRPr="00C83312">
        <w:rPr>
          <w:color w:val="EF4056"/>
          <w:lang w:val="en-NZ"/>
        </w:rPr>
        <w:t>s. Se</w:t>
      </w:r>
      <w:r w:rsidR="00B9221B" w:rsidRPr="00C83312">
        <w:rPr>
          <w:color w:val="EF4056"/>
          <w:lang w:val="en-NZ"/>
        </w:rPr>
        <w:t xml:space="preserve">e </w:t>
      </w:r>
      <w:hyperlink r:id="rId19" w:history="1">
        <w:r w:rsidR="00B9221B" w:rsidRPr="00B9221B">
          <w:rPr>
            <w:rStyle w:val="Hyperlink"/>
            <w:color w:val="193D64"/>
            <w:lang w:val="en-NZ"/>
          </w:rPr>
          <w:t>Rule 27</w:t>
        </w:r>
      </w:hyperlink>
      <w:r w:rsidR="00B9221B">
        <w:rPr>
          <w:color w:val="EF4056"/>
          <w:lang w:val="en-NZ"/>
        </w:rPr>
        <w:t xml:space="preserve"> </w:t>
      </w:r>
      <w:r w:rsidR="00B9221B" w:rsidRPr="00C83312">
        <w:rPr>
          <w:color w:val="EF4056"/>
          <w:lang w:val="en-NZ"/>
        </w:rPr>
        <w:t>T</w:t>
      </w:r>
      <w:r w:rsidRPr="00C83312">
        <w:rPr>
          <w:color w:val="EF4056"/>
          <w:lang w:val="en-NZ"/>
        </w:rPr>
        <w:t>echnical</w:t>
      </w:r>
      <w:r w:rsidR="009B688E">
        <w:rPr>
          <w:color w:val="EF4056"/>
          <w:lang w:val="en-NZ"/>
        </w:rPr>
        <w:t xml:space="preserve"> Specifications.</w:t>
      </w:r>
      <w:r w:rsidRPr="00B9221B">
        <w:rPr>
          <w:color w:val="ED1C24"/>
          <w:lang w:val="en-NZ"/>
        </w:rPr>
        <w:t xml:space="preserve"> </w:t>
      </w:r>
    </w:p>
    <w:p w14:paraId="790BB30D" w14:textId="77777777" w:rsidR="00540EFE" w:rsidRPr="00C83312" w:rsidRDefault="001174BC" w:rsidP="007F0E2B">
      <w:pPr>
        <w:pStyle w:val="BodyText"/>
        <w:rPr>
          <w:color w:val="EF4056"/>
        </w:rPr>
      </w:pPr>
      <w:sdt>
        <w:sdtPr>
          <w:rPr>
            <w:color w:val="ED1C24"/>
            <w:lang w:val="en-NZ"/>
          </w:rPr>
          <w:tag w:val="goog_rdk_821"/>
          <w:id w:val="-989627427"/>
        </w:sdtPr>
        <w:sdtEndPr/>
        <w:sdtContent/>
      </w:sdt>
      <w:sdt>
        <w:sdtPr>
          <w:rPr>
            <w:color w:val="EF4056"/>
            <w:lang w:val="en-NZ"/>
          </w:rPr>
          <w:tag w:val="goog_rdk_822"/>
          <w:id w:val="467170439"/>
        </w:sdtPr>
        <w:sdtEndPr/>
        <w:sdtContent>
          <w:r w:rsidR="002F20A3" w:rsidRPr="00C83312">
            <w:rPr>
              <w:color w:val="EF4056"/>
              <w:lang w:val="en-NZ"/>
            </w:rPr>
            <w:t>Include</w:t>
          </w:r>
        </w:sdtContent>
      </w:sdt>
      <w:r w:rsidR="002F20A3" w:rsidRPr="00C83312">
        <w:rPr>
          <w:color w:val="EF4056"/>
          <w:lang w:val="en-NZ"/>
        </w:rPr>
        <w:t xml:space="preserve"> </w:t>
      </w:r>
      <w:sdt>
        <w:sdtPr>
          <w:rPr>
            <w:color w:val="EF4056"/>
            <w:lang w:val="en-NZ"/>
          </w:rPr>
          <w:tag w:val="goog_rdk_823"/>
          <w:id w:val="-1145274575"/>
        </w:sdtPr>
        <w:sdtEndPr/>
        <w:sdtContent/>
      </w:sdt>
      <w:r w:rsidR="002F20A3" w:rsidRPr="00C83312">
        <w:rPr>
          <w:color w:val="EF4056"/>
          <w:lang w:val="en-NZ"/>
        </w:rPr>
        <w:t xml:space="preserve">any specific legislation or standards </w:t>
      </w:r>
      <w:sdt>
        <w:sdtPr>
          <w:rPr>
            <w:color w:val="EF4056"/>
            <w:lang w:val="en-NZ"/>
          </w:rPr>
          <w:tag w:val="goog_rdk_824"/>
          <w:id w:val="-968126916"/>
        </w:sdtPr>
        <w:sdtEndPr/>
        <w:sdtContent/>
      </w:sdt>
      <w:sdt>
        <w:sdtPr>
          <w:rPr>
            <w:color w:val="EF4056"/>
            <w:lang w:val="en-NZ"/>
          </w:rPr>
          <w:tag w:val="goog_rdk_825"/>
          <w:id w:val="-485561876"/>
        </w:sdtPr>
        <w:sdtEndPr/>
        <w:sdtContent>
          <w:r w:rsidR="002F20A3" w:rsidRPr="00C83312">
            <w:rPr>
              <w:color w:val="EF4056"/>
              <w:lang w:val="en-NZ"/>
            </w:rPr>
            <w:t>which apply</w:t>
          </w:r>
        </w:sdtContent>
      </w:sdt>
      <w:sdt>
        <w:sdtPr>
          <w:rPr>
            <w:color w:val="EF4056"/>
            <w:lang w:val="en-NZ"/>
          </w:rPr>
          <w:tag w:val="goog_rdk_826"/>
          <w:id w:val="2052801292"/>
        </w:sdtPr>
        <w:sdtEndPr/>
        <w:sdtContent/>
      </w:sdt>
      <w:r w:rsidR="002F20A3" w:rsidRPr="00C83312">
        <w:rPr>
          <w:color w:val="EF4056"/>
          <w:lang w:val="en-NZ"/>
        </w:rPr>
        <w:t xml:space="preserve"> to this procurement e.g. Corrections Act, Health and Safety </w:t>
      </w:r>
      <w:r w:rsidR="002F20A3" w:rsidRPr="007F0E2B">
        <w:rPr>
          <w:color w:val="EF4056"/>
        </w:rPr>
        <w:t>standards</w:t>
      </w:r>
      <w:r w:rsidR="002F20A3" w:rsidRPr="00C83312">
        <w:rPr>
          <w:color w:val="EF4056"/>
          <w:lang w:val="en-NZ"/>
        </w:rPr>
        <w:t>, Treaty of Waitangi. State whether</w:t>
      </w:r>
      <w:sdt>
        <w:sdtPr>
          <w:rPr>
            <w:color w:val="EF4056"/>
            <w:lang w:val="en-NZ"/>
          </w:rPr>
          <w:tag w:val="goog_rdk_828"/>
          <w:id w:val="2083630924"/>
        </w:sdtPr>
        <w:sdtEndPr/>
        <w:sdtContent/>
      </w:sdt>
      <w:r w:rsidR="002F20A3" w:rsidRPr="00C83312">
        <w:rPr>
          <w:color w:val="EF4056"/>
          <w:lang w:val="en-NZ"/>
        </w:rPr>
        <w:t xml:space="preserve"> the standard is required or </w:t>
      </w:r>
      <w:sdt>
        <w:sdtPr>
          <w:rPr>
            <w:color w:val="EF4056"/>
            <w:lang w:val="en-NZ"/>
          </w:rPr>
          <w:tag w:val="goog_rdk_829"/>
          <w:id w:val="1382522778"/>
        </w:sdtPr>
        <w:sdtEndPr/>
        <w:sdtContent/>
      </w:sdt>
      <w:r w:rsidR="002F20A3" w:rsidRPr="00C83312">
        <w:rPr>
          <w:color w:val="EF4056"/>
          <w:lang w:val="en-NZ"/>
        </w:rPr>
        <w:t xml:space="preserve">preferred. Mention any security clearance requirements that the Successful Respondent must </w:t>
      </w:r>
      <w:sdt>
        <w:sdtPr>
          <w:rPr>
            <w:color w:val="EF4056"/>
            <w:lang w:val="en-NZ"/>
          </w:rPr>
          <w:tag w:val="goog_rdk_830"/>
          <w:id w:val="980652922"/>
        </w:sdtPr>
        <w:sdtEndPr/>
        <w:sdtContent/>
      </w:sdt>
      <w:r w:rsidR="002F20A3" w:rsidRPr="00C83312">
        <w:rPr>
          <w:color w:val="EF4056"/>
          <w:lang w:val="en-NZ"/>
        </w:rPr>
        <w:t>meet.</w:t>
      </w:r>
    </w:p>
    <w:p w14:paraId="50E0EB2A" w14:textId="77777777" w:rsidR="00540EFE" w:rsidRPr="007F0E2B" w:rsidRDefault="001F1877" w:rsidP="007F0E2B">
      <w:pPr>
        <w:pStyle w:val="BodyText"/>
        <w:rPr>
          <w:b/>
          <w:color w:val="EF4056"/>
        </w:rPr>
      </w:pPr>
      <w:r w:rsidRPr="007F0E2B">
        <w:rPr>
          <w:b/>
          <w:color w:val="EF4056"/>
        </w:rPr>
        <w:t>Broader Outcomes</w:t>
      </w:r>
    </w:p>
    <w:p w14:paraId="5FAA8465" w14:textId="77777777" w:rsidR="002F20A3" w:rsidRPr="00C83312" w:rsidRDefault="002F20A3" w:rsidP="007F0E2B">
      <w:pPr>
        <w:pStyle w:val="BodyText"/>
        <w:rPr>
          <w:color w:val="EF4056"/>
          <w:lang w:val="en"/>
        </w:rPr>
      </w:pPr>
      <w:r w:rsidRPr="00C83312">
        <w:rPr>
          <w:color w:val="EF4056"/>
          <w:lang w:val="en-NZ"/>
        </w:rPr>
        <w:t xml:space="preserve">Broader Outcomes </w:t>
      </w:r>
      <w:r w:rsidRPr="007F0E2B">
        <w:rPr>
          <w:color w:val="EF4056"/>
        </w:rPr>
        <w:t>are</w:t>
      </w:r>
      <w:r w:rsidRPr="00C83312">
        <w:rPr>
          <w:color w:val="EF4056"/>
          <w:lang w:val="en-NZ"/>
        </w:rPr>
        <w:t xml:space="preserve"> the secondary benefits generated from a procurement. They can be social, environmental, cultural or economic and should be considered and incorporated where appropriate </w:t>
      </w:r>
      <w:r w:rsidR="007C1B53" w:rsidRPr="00C83312">
        <w:rPr>
          <w:color w:val="EF4056"/>
          <w:lang w:val="en-NZ"/>
        </w:rPr>
        <w:br/>
      </w:r>
      <w:r w:rsidRPr="00C83312">
        <w:rPr>
          <w:color w:val="EF4056"/>
          <w:lang w:val="en-NZ"/>
        </w:rPr>
        <w:t>(</w:t>
      </w:r>
      <w:hyperlink r:id="rId20" w:history="1">
        <w:r w:rsidRPr="00D73B8A">
          <w:rPr>
            <w:rStyle w:val="Hyperlink"/>
            <w:color w:val="183D64"/>
            <w:lang w:val="en-NZ"/>
          </w:rPr>
          <w:t>Rule 16</w:t>
        </w:r>
      </w:hyperlink>
      <w:r w:rsidRPr="00C83312">
        <w:rPr>
          <w:color w:val="EF4056"/>
          <w:lang w:val="en-NZ"/>
        </w:rPr>
        <w:t xml:space="preserve">). Including Broader Outcomes is important for delivering Public Value through procurement. The </w:t>
      </w:r>
      <w:hyperlink r:id="rId21" w:history="1">
        <w:r w:rsidRPr="00D73B8A">
          <w:rPr>
            <w:rStyle w:val="Hyperlink"/>
            <w:color w:val="183D64"/>
            <w:lang w:val="en-NZ"/>
          </w:rPr>
          <w:t>Government Procurement Rules 17 to 20</w:t>
        </w:r>
      </w:hyperlink>
      <w:r w:rsidRPr="002F20A3">
        <w:rPr>
          <w:color w:val="EF4056"/>
          <w:lang w:val="en-NZ"/>
        </w:rPr>
        <w:t xml:space="preserve"> </w:t>
      </w:r>
      <w:r w:rsidRPr="00C83312">
        <w:rPr>
          <w:color w:val="EF4056"/>
          <w:lang w:val="en-NZ"/>
        </w:rPr>
        <w:t xml:space="preserve">set out priority outcomes for which there are explicit requirements for agencies to incorporate or consider in designated contracts. </w:t>
      </w:r>
    </w:p>
    <w:p w14:paraId="2BA6043D" w14:textId="77777777" w:rsidR="002F20A3" w:rsidRPr="00C83312" w:rsidRDefault="002F20A3" w:rsidP="007F0E2B">
      <w:pPr>
        <w:pStyle w:val="BodyText"/>
        <w:rPr>
          <w:color w:val="EF4056"/>
          <w:u w:val="single"/>
          <w:lang w:val="en-NZ"/>
        </w:rPr>
      </w:pPr>
      <w:r w:rsidRPr="00C83312">
        <w:rPr>
          <w:color w:val="EF4056"/>
          <w:lang w:val="en-NZ"/>
        </w:rPr>
        <w:t xml:space="preserve">Explain clearly and concisely what you need and the outcomes you </w:t>
      </w:r>
      <w:sdt>
        <w:sdtPr>
          <w:rPr>
            <w:color w:val="EF4056"/>
            <w:lang w:val="en-NZ"/>
          </w:rPr>
          <w:tag w:val="goog_rdk_770"/>
          <w:id w:val="-949313706"/>
        </w:sdtPr>
        <w:sdtEndPr/>
        <w:sdtContent/>
      </w:sdt>
      <w:sdt>
        <w:sdtPr>
          <w:rPr>
            <w:color w:val="EF4056"/>
            <w:lang w:val="en-NZ"/>
          </w:rPr>
          <w:tag w:val="goog_rdk_771"/>
          <w:id w:val="-149208556"/>
        </w:sdtPr>
        <w:sdtEndPr/>
        <w:sdtContent>
          <w:r w:rsidRPr="00C83312">
            <w:rPr>
              <w:color w:val="EF4056"/>
              <w:lang w:val="en-NZ"/>
            </w:rPr>
            <w:t>expect</w:t>
          </w:r>
        </w:sdtContent>
      </w:sdt>
      <w:sdt>
        <w:sdtPr>
          <w:rPr>
            <w:color w:val="EF4056"/>
            <w:lang w:val="en-NZ"/>
          </w:rPr>
          <w:tag w:val="goog_rdk_772"/>
          <w:id w:val="1322380262"/>
        </w:sdtPr>
        <w:sdtEndPr/>
        <w:sdtContent/>
      </w:sdt>
      <w:r w:rsidRPr="00C83312">
        <w:rPr>
          <w:color w:val="EF4056"/>
          <w:lang w:val="en-NZ"/>
        </w:rPr>
        <w:t xml:space="preserve">. Think about </w:t>
      </w:r>
      <w:hyperlink r:id="rId22" w:history="1">
        <w:r w:rsidRPr="00D73B8A">
          <w:rPr>
            <w:rStyle w:val="Hyperlink"/>
            <w:color w:val="183D64"/>
            <w:lang w:val="en-NZ"/>
          </w:rPr>
          <w:t>Public Value.</w:t>
        </w:r>
      </w:hyperlink>
      <w:r w:rsidR="00D73B8A">
        <w:rPr>
          <w:rStyle w:val="Hyperlink"/>
          <w:color w:val="183D64"/>
          <w:lang w:val="en-NZ"/>
        </w:rPr>
        <w:t xml:space="preserve"> </w:t>
      </w:r>
      <w:r w:rsidRPr="00C83312">
        <w:rPr>
          <w:color w:val="EF4056"/>
          <w:lang w:val="en-NZ"/>
        </w:rPr>
        <w:t>Include Broader Outcomes details, and how your procurement will incorporate these secondary benefits.</w:t>
      </w:r>
      <w:r w:rsidRPr="000B7FBB">
        <w:rPr>
          <w:color w:val="EF4056"/>
          <w:lang w:val="en-NZ"/>
        </w:rPr>
        <w:t xml:space="preserve"> </w:t>
      </w:r>
      <w:r w:rsidR="000B7FBB">
        <w:rPr>
          <w:color w:val="EF4056"/>
          <w:lang w:val="en-NZ"/>
        </w:rPr>
        <w:t>If Broader Outcomes are a key part of your procurement, and there may complexity in delivering them, you should consider using an RFP rather than an RFQ.</w:t>
      </w:r>
    </w:p>
    <w:p w14:paraId="1AFD6111" w14:textId="77777777" w:rsidR="00540EFE" w:rsidRPr="00D73B8A" w:rsidRDefault="001F1877" w:rsidP="007F0E2B">
      <w:pPr>
        <w:pStyle w:val="BodyText"/>
        <w:rPr>
          <w:color w:val="183D64"/>
        </w:rPr>
      </w:pPr>
      <w:r w:rsidRPr="00C83312">
        <w:rPr>
          <w:color w:val="EF4056"/>
        </w:rPr>
        <w:t xml:space="preserve">For more information and resources to help you </w:t>
      </w:r>
      <w:r w:rsidRPr="007F0E2B">
        <w:rPr>
          <w:color w:val="EF4056"/>
          <w:lang w:val="en-NZ"/>
        </w:rPr>
        <w:t>prepare</w:t>
      </w:r>
      <w:r w:rsidRPr="00C83312">
        <w:rPr>
          <w:color w:val="EF4056"/>
        </w:rPr>
        <w:t xml:space="preserve"> your RF</w:t>
      </w:r>
      <w:r w:rsidR="002F20A3" w:rsidRPr="00C83312">
        <w:rPr>
          <w:color w:val="EF4056"/>
        </w:rPr>
        <w:t>Q</w:t>
      </w:r>
      <w:r w:rsidRPr="00C83312">
        <w:rPr>
          <w:color w:val="EF4056"/>
        </w:rPr>
        <w:t xml:space="preserve"> visit </w:t>
      </w:r>
      <w:r w:rsidR="000E7EB3">
        <w:rPr>
          <w:color w:val="EF4056"/>
        </w:rPr>
        <w:br/>
      </w:r>
      <w:hyperlink r:id="rId23">
        <w:r w:rsidRPr="00D73B8A">
          <w:rPr>
            <w:color w:val="183D64"/>
            <w:u w:val="single" w:color="7D829D"/>
          </w:rPr>
          <w:t>www.procurement.govt.nz/</w:t>
        </w:r>
      </w:hyperlink>
      <w:hyperlink r:id="rId24">
        <w:r w:rsidRPr="00D73B8A">
          <w:rPr>
            <w:color w:val="183D64"/>
            <w:u w:val="single" w:color="7D829D"/>
          </w:rPr>
          <w:t>procurement/</w:t>
        </w:r>
      </w:hyperlink>
    </w:p>
    <w:p w14:paraId="058198E7" w14:textId="77777777" w:rsidR="00540EFE" w:rsidRPr="007F0E2B" w:rsidRDefault="002F20A3" w:rsidP="007F0E2B">
      <w:pPr>
        <w:pStyle w:val="BodyText"/>
        <w:rPr>
          <w:b/>
          <w:color w:val="EF4056"/>
          <w:lang w:val="en-NZ"/>
        </w:rPr>
      </w:pPr>
      <w:r w:rsidRPr="007F0E2B">
        <w:rPr>
          <w:b/>
          <w:color w:val="EF4056"/>
          <w:lang w:val="en-NZ"/>
        </w:rPr>
        <w:t xml:space="preserve">From here, you can tailor this </w:t>
      </w:r>
      <w:r w:rsidR="000B7FBB">
        <w:rPr>
          <w:b/>
          <w:color w:val="EF4056"/>
          <w:lang w:val="en-NZ"/>
        </w:rPr>
        <w:t>S</w:t>
      </w:r>
      <w:r w:rsidRPr="007F0E2B">
        <w:rPr>
          <w:b/>
          <w:color w:val="EF4056"/>
          <w:lang w:val="en-NZ"/>
        </w:rPr>
        <w:t>ection</w:t>
      </w:r>
      <w:r w:rsidR="000B7FBB">
        <w:rPr>
          <w:b/>
          <w:color w:val="EF4056"/>
          <w:lang w:val="en-NZ"/>
        </w:rPr>
        <w:t> 2</w:t>
      </w:r>
      <w:r w:rsidRPr="007F0E2B">
        <w:rPr>
          <w:b/>
          <w:color w:val="EF4056"/>
          <w:lang w:val="en-NZ"/>
        </w:rPr>
        <w:t xml:space="preserve"> as you wish, and change sub</w:t>
      </w:r>
      <w:r w:rsidR="00DF1D54" w:rsidRPr="007F0E2B">
        <w:rPr>
          <w:b/>
          <w:color w:val="EF4056"/>
          <w:lang w:val="en-NZ"/>
        </w:rPr>
        <w:t>-</w:t>
      </w:r>
      <w:r w:rsidRPr="007F0E2B">
        <w:rPr>
          <w:b/>
          <w:color w:val="EF4056"/>
          <w:lang w:val="en-NZ"/>
        </w:rPr>
        <w:t>headings and content to suit your</w:t>
      </w:r>
      <w:r w:rsidR="000B7FBB">
        <w:rPr>
          <w:b/>
          <w:color w:val="EF4056"/>
          <w:lang w:val="en-NZ"/>
        </w:rPr>
        <w:t xml:space="preserve"> needs</w:t>
      </w:r>
      <w:r w:rsidRPr="007F0E2B">
        <w:rPr>
          <w:b/>
          <w:color w:val="EF4056"/>
          <w:lang w:val="en-NZ"/>
        </w:rPr>
        <w:t>. The following sub headings are suggestions; you can delete any that are not relevant.</w:t>
      </w:r>
    </w:p>
    <w:p w14:paraId="57D39395" w14:textId="77777777" w:rsidR="00ED64A2" w:rsidRDefault="001F1877" w:rsidP="007F0E2B">
      <w:pPr>
        <w:pStyle w:val="BodyText"/>
        <w:rPr>
          <w:noProof/>
          <w:color w:val="EF4056"/>
        </w:rPr>
      </w:pPr>
      <w:r w:rsidRPr="00C83312">
        <w:rPr>
          <w:color w:val="EF4056"/>
        </w:rPr>
        <w:t xml:space="preserve">When you have </w:t>
      </w:r>
      <w:r w:rsidRPr="007F0E2B">
        <w:rPr>
          <w:color w:val="EF4056"/>
          <w:lang w:val="en-NZ"/>
        </w:rPr>
        <w:t>completed</w:t>
      </w:r>
      <w:r w:rsidRPr="00C83312">
        <w:rPr>
          <w:color w:val="EF4056"/>
        </w:rPr>
        <w:t xml:space="preserve"> this Section please un-shade the </w:t>
      </w:r>
      <w:r w:rsidR="00B53B67" w:rsidRPr="00C83312">
        <w:rPr>
          <w:b/>
          <w:highlight w:val="yellow"/>
        </w:rPr>
        <w:t>YELLOW</w:t>
      </w:r>
      <w:r w:rsidR="00B53B67" w:rsidRPr="00C83312">
        <w:rPr>
          <w:b/>
        </w:rPr>
        <w:t xml:space="preserve"> </w:t>
      </w:r>
      <w:r w:rsidRPr="00C83312">
        <w:rPr>
          <w:color w:val="EF4056"/>
        </w:rPr>
        <w:t xml:space="preserve">shaded </w:t>
      </w:r>
      <w:r w:rsidRPr="007F0E2B">
        <w:rPr>
          <w:color w:val="EF4056"/>
          <w:lang w:val="en-NZ"/>
        </w:rPr>
        <w:t>areas</w:t>
      </w:r>
      <w:r w:rsidR="000B7FBB">
        <w:rPr>
          <w:color w:val="EF4056"/>
        </w:rPr>
        <w:t xml:space="preserve">, and delete all the instructions in </w:t>
      </w:r>
      <w:r w:rsidR="000B7FBB">
        <w:rPr>
          <w:b/>
          <w:color w:val="EF4056"/>
        </w:rPr>
        <w:t>RED</w:t>
      </w:r>
      <w:r w:rsidRPr="00C83312">
        <w:rPr>
          <w:color w:val="EF4056"/>
        </w:rPr>
        <w:t>.</w:t>
      </w:r>
      <w:r w:rsidR="00B9221B" w:rsidRPr="00C83312">
        <w:rPr>
          <w:noProof/>
          <w:color w:val="EF4056"/>
        </w:rPr>
        <w:t xml:space="preserve"> </w:t>
      </w:r>
    </w:p>
    <w:p w14:paraId="6AD1A7C6" w14:textId="77777777" w:rsidR="00540EFE" w:rsidRPr="003B0F56" w:rsidRDefault="00A47B7D" w:rsidP="003B0F56">
      <w:pPr>
        <w:pStyle w:val="Heading3"/>
        <w:numPr>
          <w:ilvl w:val="1"/>
          <w:numId w:val="17"/>
        </w:numPr>
        <w:rPr>
          <w:highlight w:val="yellow"/>
        </w:rPr>
      </w:pPr>
      <w:r w:rsidRPr="003B0F56">
        <w:rPr>
          <w:highlight w:val="yellow"/>
        </w:rPr>
        <w:t>W</w:t>
      </w:r>
      <w:r w:rsidR="00CD5CBD">
        <w:rPr>
          <w:highlight w:val="yellow"/>
        </w:rPr>
        <w:t>hat w</w:t>
      </w:r>
      <w:r w:rsidRPr="003B0F56">
        <w:rPr>
          <w:highlight w:val="yellow"/>
        </w:rPr>
        <w:t xml:space="preserve">e are buying </w:t>
      </w:r>
    </w:p>
    <w:p w14:paraId="081E3F4F" w14:textId="77777777" w:rsidR="00A47B7D" w:rsidRPr="000A09DB" w:rsidRDefault="00A47B7D" w:rsidP="007F0E2B">
      <w:pPr>
        <w:pStyle w:val="BodyText"/>
        <w:keepNext/>
        <w:rPr>
          <w:highlight w:val="yellow"/>
        </w:rPr>
      </w:pPr>
      <w:r w:rsidRPr="007F0E2B">
        <w:rPr>
          <w:highlight w:val="yellow"/>
        </w:rPr>
        <w:t>This</w:t>
      </w:r>
      <w:r w:rsidRPr="000A09DB">
        <w:rPr>
          <w:highlight w:val="yellow"/>
        </w:rPr>
        <w:t xml:space="preserve"> procurement relates to</w:t>
      </w:r>
      <w:sdt>
        <w:sdtPr>
          <w:rPr>
            <w:highlight w:val="yellow"/>
          </w:rPr>
          <w:tag w:val="goog_rdk_842"/>
          <w:id w:val="-338166876"/>
        </w:sdtPr>
        <w:sdtEndPr/>
        <w:sdtContent/>
      </w:sdt>
      <w:r w:rsidRPr="000A09DB">
        <w:rPr>
          <w:highlight w:val="yellow"/>
        </w:rPr>
        <w:t xml:space="preserve"> the purchase of [goods / services / both goods and services.]  </w:t>
      </w:r>
    </w:p>
    <w:p w14:paraId="0B6F6E3A" w14:textId="77777777" w:rsidR="00540EFE" w:rsidRPr="007F0E2B" w:rsidRDefault="00A47B7D" w:rsidP="007F0E2B">
      <w:pPr>
        <w:pStyle w:val="BodyText"/>
        <w:keepNext/>
        <w:rPr>
          <w:color w:val="EF4056"/>
        </w:rPr>
      </w:pPr>
      <w:r w:rsidRPr="007F0E2B">
        <w:rPr>
          <w:color w:val="EF4056"/>
        </w:rPr>
        <w:t xml:space="preserve">State here exactly what you are buying. Provide a description in the table below. </w:t>
      </w:r>
      <w:r w:rsidR="000B7FBB">
        <w:rPr>
          <w:color w:val="EF4056"/>
        </w:rPr>
        <w:t>Where possible, give an indication of the quantities required.</w:t>
      </w:r>
    </w:p>
    <w:tbl>
      <w:tblPr>
        <w:tblStyle w:val="TableGrid"/>
        <w:tblW w:w="0" w:type="auto"/>
        <w:tblInd w:w="2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What are we buying"/>
        <w:tblDescription w:val="Descriptions of goods and services"/>
      </w:tblPr>
      <w:tblGrid>
        <w:gridCol w:w="2585"/>
        <w:gridCol w:w="7035"/>
      </w:tblGrid>
      <w:tr w:rsidR="00316FBC" w:rsidRPr="00316FBC" w14:paraId="62E8E851" w14:textId="77777777" w:rsidTr="00172E9D">
        <w:trPr>
          <w:cantSplit/>
          <w:tblHeader/>
        </w:trPr>
        <w:tc>
          <w:tcPr>
            <w:tcW w:w="2585" w:type="dxa"/>
            <w:tcBorders>
              <w:top w:val="nil"/>
              <w:bottom w:val="nil"/>
            </w:tcBorders>
            <w:shd w:val="clear" w:color="auto" w:fill="183D64"/>
            <w:vAlign w:val="center"/>
          </w:tcPr>
          <w:p w14:paraId="4CE46735" w14:textId="77777777" w:rsidR="00516182" w:rsidRPr="00316FBC" w:rsidRDefault="00516182" w:rsidP="00316FBC">
            <w:pPr>
              <w:pStyle w:val="TableParagraph"/>
              <w:keepNext/>
              <w:rPr>
                <w:b/>
                <w:color w:val="FFFFFF" w:themeColor="background1"/>
              </w:rPr>
            </w:pPr>
            <w:r w:rsidRPr="00316FBC">
              <w:rPr>
                <w:b/>
                <w:color w:val="FFFFFF" w:themeColor="background1"/>
                <w:lang w:val="en-NZ"/>
              </w:rPr>
              <w:t>What we are buying</w:t>
            </w:r>
          </w:p>
        </w:tc>
        <w:tc>
          <w:tcPr>
            <w:tcW w:w="7035" w:type="dxa"/>
            <w:tcBorders>
              <w:top w:val="nil"/>
              <w:bottom w:val="nil"/>
            </w:tcBorders>
            <w:shd w:val="clear" w:color="auto" w:fill="183D64"/>
            <w:vAlign w:val="center"/>
          </w:tcPr>
          <w:p w14:paraId="715848AC" w14:textId="77777777" w:rsidR="00516182" w:rsidRPr="00316FBC" w:rsidRDefault="00516182" w:rsidP="00316FBC">
            <w:pPr>
              <w:pStyle w:val="TableParagraph"/>
              <w:keepNext/>
              <w:rPr>
                <w:b/>
                <w:color w:val="FFFFFF" w:themeColor="background1"/>
              </w:rPr>
            </w:pPr>
            <w:r w:rsidRPr="00316FBC">
              <w:rPr>
                <w:b/>
                <w:bCs/>
                <w:color w:val="FFFFFF" w:themeColor="background1"/>
                <w:lang w:val="en-NZ"/>
              </w:rPr>
              <w:t xml:space="preserve"> Description</w:t>
            </w:r>
          </w:p>
        </w:tc>
      </w:tr>
      <w:sdt>
        <w:sdtPr>
          <w:rPr>
            <w:highlight w:val="yellow"/>
            <w:lang w:val="en-NZ"/>
          </w:rPr>
          <w:id w:val="-2117053322"/>
          <w15:repeatingSection/>
        </w:sdtPr>
        <w:sdtEndPr/>
        <w:sdtContent>
          <w:sdt>
            <w:sdtPr>
              <w:rPr>
                <w:highlight w:val="yellow"/>
                <w:lang w:val="en-NZ"/>
              </w:rPr>
              <w:id w:val="-1939292693"/>
              <w:placeholder>
                <w:docPart w:val="DefaultPlaceholder_-1854013436"/>
              </w:placeholder>
              <w15:repeatingSectionItem/>
            </w:sdtPr>
            <w:sdtEndPr/>
            <w:sdtContent>
              <w:tr w:rsidR="00516182" w14:paraId="7E799795" w14:textId="77777777" w:rsidTr="00172E9D">
                <w:trPr>
                  <w:cantSplit/>
                </w:trPr>
                <w:tc>
                  <w:tcPr>
                    <w:tcW w:w="2585" w:type="dxa"/>
                    <w:tcBorders>
                      <w:top w:val="nil"/>
                    </w:tcBorders>
                    <w:shd w:val="clear" w:color="auto" w:fill="auto"/>
                  </w:tcPr>
                  <w:p w14:paraId="1C2552C1" w14:textId="77777777" w:rsidR="00226061" w:rsidRPr="00B9221B" w:rsidRDefault="00516182" w:rsidP="00985493">
                    <w:pPr>
                      <w:pStyle w:val="TableParagraph"/>
                      <w:keepNext/>
                      <w:rPr>
                        <w:highlight w:val="yellow"/>
                        <w:lang w:val="en-NZ"/>
                      </w:rPr>
                    </w:pPr>
                    <w:r w:rsidRPr="00B9221B">
                      <w:rPr>
                        <w:highlight w:val="yellow"/>
                        <w:lang w:val="en-NZ"/>
                      </w:rPr>
                      <w:t>[goods]</w:t>
                    </w:r>
                  </w:p>
                </w:tc>
                <w:tc>
                  <w:tcPr>
                    <w:tcW w:w="7035" w:type="dxa"/>
                    <w:tcBorders>
                      <w:top w:val="nil"/>
                    </w:tcBorders>
                    <w:shd w:val="clear" w:color="auto" w:fill="auto"/>
                  </w:tcPr>
                  <w:p w14:paraId="5EE47C18" w14:textId="77777777" w:rsidR="00226061" w:rsidRPr="00B9221B" w:rsidRDefault="00516182" w:rsidP="00985493">
                    <w:pPr>
                      <w:pStyle w:val="TableParagraph"/>
                      <w:keepNext/>
                      <w:rPr>
                        <w:highlight w:val="yellow"/>
                        <w:lang w:val="en-NZ"/>
                      </w:rPr>
                    </w:pPr>
                    <w:r w:rsidRPr="00B9221B">
                      <w:rPr>
                        <w:highlight w:val="yellow"/>
                        <w:lang w:val="en-NZ"/>
                      </w:rPr>
                      <w:t>[example: 12 micro-abrasion utensils]</w:t>
                    </w:r>
                  </w:p>
                </w:tc>
              </w:tr>
            </w:sdtContent>
          </w:sdt>
        </w:sdtContent>
      </w:sdt>
      <w:sdt>
        <w:sdtPr>
          <w:rPr>
            <w:highlight w:val="yellow"/>
            <w:lang w:val="en-NZ"/>
          </w:rPr>
          <w:id w:val="-861825811"/>
          <w15:repeatingSection/>
        </w:sdtPr>
        <w:sdtEndPr/>
        <w:sdtContent>
          <w:sdt>
            <w:sdtPr>
              <w:rPr>
                <w:highlight w:val="yellow"/>
                <w:lang w:val="en-NZ"/>
              </w:rPr>
              <w:id w:val="-287897055"/>
              <w:placeholder>
                <w:docPart w:val="DefaultPlaceholder_-1854013436"/>
              </w:placeholder>
              <w15:repeatingSectionItem/>
            </w:sdtPr>
            <w:sdtEndPr/>
            <w:sdtContent>
              <w:tr w:rsidR="00516182" w14:paraId="0ADA101F" w14:textId="77777777" w:rsidTr="00172E9D">
                <w:trPr>
                  <w:cantSplit/>
                </w:trPr>
                <w:tc>
                  <w:tcPr>
                    <w:tcW w:w="2585" w:type="dxa"/>
                    <w:shd w:val="clear" w:color="auto" w:fill="auto"/>
                  </w:tcPr>
                  <w:p w14:paraId="19B91A6E" w14:textId="77777777" w:rsidR="00516182" w:rsidRPr="00B9221B" w:rsidRDefault="00516182" w:rsidP="00316FBC">
                    <w:pPr>
                      <w:pStyle w:val="TableParagraph"/>
                      <w:rPr>
                        <w:highlight w:val="yellow"/>
                      </w:rPr>
                    </w:pPr>
                    <w:r w:rsidRPr="00B9221B">
                      <w:rPr>
                        <w:highlight w:val="yellow"/>
                        <w:lang w:val="en-NZ"/>
                      </w:rPr>
                      <w:t>[services]</w:t>
                    </w:r>
                  </w:p>
                </w:tc>
                <w:tc>
                  <w:tcPr>
                    <w:tcW w:w="7035" w:type="dxa"/>
                    <w:shd w:val="clear" w:color="auto" w:fill="auto"/>
                  </w:tcPr>
                  <w:p w14:paraId="6D37A5A1" w14:textId="77777777" w:rsidR="00516182" w:rsidRPr="00B9221B" w:rsidRDefault="00516182" w:rsidP="00316FBC">
                    <w:pPr>
                      <w:pStyle w:val="TableParagraph"/>
                      <w:rPr>
                        <w:highlight w:val="yellow"/>
                      </w:rPr>
                    </w:pPr>
                    <w:r w:rsidRPr="00B9221B">
                      <w:rPr>
                        <w:highlight w:val="yellow"/>
                        <w:lang w:val="en-NZ"/>
                      </w:rPr>
                      <w:t>[example: community services for smoking cessation]</w:t>
                    </w:r>
                  </w:p>
                </w:tc>
              </w:tr>
            </w:sdtContent>
          </w:sdt>
        </w:sdtContent>
      </w:sdt>
    </w:tbl>
    <w:p w14:paraId="6AA927D6" w14:textId="77777777" w:rsidR="00516182" w:rsidRPr="00375649" w:rsidRDefault="00375649" w:rsidP="00375649">
      <w:pPr>
        <w:pStyle w:val="BodyText"/>
        <w:rPr>
          <w:color w:val="EF4056"/>
        </w:rPr>
      </w:pPr>
      <w:r w:rsidRPr="00375649">
        <w:rPr>
          <w:color w:val="EF4056"/>
        </w:rPr>
        <w:lastRenderedPageBreak/>
        <w:t>To add new rows to the table, click or tap an existing row, and hit the ‘+’ button that appears on the far right of the table.</w:t>
      </w:r>
    </w:p>
    <w:p w14:paraId="766A2DE2" w14:textId="77777777" w:rsidR="00540EFE" w:rsidRPr="003B0F56" w:rsidRDefault="005E44CF" w:rsidP="003B0F56">
      <w:pPr>
        <w:pStyle w:val="Heading3"/>
        <w:numPr>
          <w:ilvl w:val="1"/>
          <w:numId w:val="17"/>
        </w:numPr>
        <w:rPr>
          <w:highlight w:val="yellow"/>
        </w:rPr>
      </w:pPr>
      <w:r w:rsidRPr="003B0F56">
        <w:rPr>
          <w:highlight w:val="yellow"/>
        </w:rPr>
        <w:t>What we require of a supplier</w:t>
      </w:r>
    </w:p>
    <w:p w14:paraId="626F1B94" w14:textId="77777777" w:rsidR="00540EFE" w:rsidRPr="00B9221B" w:rsidRDefault="001F1877" w:rsidP="00985493">
      <w:pPr>
        <w:pStyle w:val="Heading4"/>
        <w:numPr>
          <w:ilvl w:val="2"/>
          <w:numId w:val="17"/>
        </w:numPr>
        <w:spacing w:after="120"/>
        <w:rPr>
          <w:highlight w:val="yellow"/>
        </w:rPr>
      </w:pPr>
      <w:r w:rsidRPr="00B9221B">
        <w:rPr>
          <w:highlight w:val="yellow"/>
        </w:rPr>
        <w:t>track record</w:t>
      </w:r>
    </w:p>
    <w:p w14:paraId="5B81ECEF" w14:textId="77777777" w:rsidR="00246FB7" w:rsidRPr="00B9221B" w:rsidRDefault="001F1877" w:rsidP="00172E9D">
      <w:pPr>
        <w:pStyle w:val="BodyText"/>
        <w:ind w:left="567"/>
        <w:rPr>
          <w:highlight w:val="yellow"/>
        </w:rPr>
      </w:pPr>
      <w:r w:rsidRPr="00B9221B">
        <w:rPr>
          <w:highlight w:val="yellow"/>
        </w:rPr>
        <w:t>We are seeking suppliers that have [describe the required experience or track record].</w:t>
      </w:r>
    </w:p>
    <w:p w14:paraId="226B6372" w14:textId="77777777" w:rsidR="00540EFE" w:rsidRDefault="00172E9D" w:rsidP="00985493">
      <w:pPr>
        <w:pStyle w:val="Heading4"/>
        <w:numPr>
          <w:ilvl w:val="2"/>
          <w:numId w:val="17"/>
        </w:numPr>
        <w:spacing w:after="120"/>
        <w:rPr>
          <w:highlight w:val="yellow"/>
        </w:rPr>
      </w:pPr>
      <w:r>
        <w:rPr>
          <w:highlight w:val="yellow"/>
        </w:rPr>
        <w:t>c</w:t>
      </w:r>
      <w:r w:rsidR="001F1877" w:rsidRPr="00B9221B">
        <w:rPr>
          <w:highlight w:val="yellow"/>
        </w:rPr>
        <w:t>apability</w:t>
      </w:r>
    </w:p>
    <w:p w14:paraId="0CD2BEFE" w14:textId="77777777" w:rsidR="00540EFE" w:rsidRPr="00B9221B" w:rsidRDefault="001F1877" w:rsidP="00172E9D">
      <w:pPr>
        <w:pStyle w:val="BodyText"/>
        <w:ind w:left="567"/>
        <w:rPr>
          <w:highlight w:val="yellow"/>
        </w:rPr>
      </w:pPr>
      <w:r w:rsidRPr="00B9221B">
        <w:rPr>
          <w:highlight w:val="yellow"/>
        </w:rPr>
        <w:t>We are seeking suppliers that can [describe the required skills or capability].</w:t>
      </w:r>
    </w:p>
    <w:p w14:paraId="0BF5E10E" w14:textId="77777777" w:rsidR="00540EFE" w:rsidRPr="00B9221B" w:rsidRDefault="001F1877" w:rsidP="00985493">
      <w:pPr>
        <w:pStyle w:val="Heading4"/>
        <w:numPr>
          <w:ilvl w:val="2"/>
          <w:numId w:val="17"/>
        </w:numPr>
        <w:spacing w:after="120"/>
        <w:rPr>
          <w:highlight w:val="yellow"/>
        </w:rPr>
      </w:pPr>
      <w:r w:rsidRPr="00B9221B">
        <w:rPr>
          <w:highlight w:val="yellow"/>
        </w:rPr>
        <w:t>capacity</w:t>
      </w:r>
    </w:p>
    <w:p w14:paraId="72C79433" w14:textId="77777777" w:rsidR="00540EFE" w:rsidRPr="00B9221B" w:rsidRDefault="001F1877" w:rsidP="00172E9D">
      <w:pPr>
        <w:pStyle w:val="BodyText"/>
        <w:ind w:left="567"/>
        <w:rPr>
          <w:highlight w:val="yellow"/>
        </w:rPr>
      </w:pPr>
      <w:r w:rsidRPr="00B9221B">
        <w:rPr>
          <w:highlight w:val="yellow"/>
        </w:rPr>
        <w:t>We are seeking suppliers that can [describe the required processes, timeline or capacity].</w:t>
      </w:r>
    </w:p>
    <w:p w14:paraId="6D8D589E" w14:textId="77777777" w:rsidR="00540EFE" w:rsidRPr="00B9221B" w:rsidRDefault="001F1877" w:rsidP="00985493">
      <w:pPr>
        <w:pStyle w:val="Heading4"/>
        <w:numPr>
          <w:ilvl w:val="2"/>
          <w:numId w:val="17"/>
        </w:numPr>
        <w:spacing w:after="120"/>
        <w:rPr>
          <w:highlight w:val="yellow"/>
        </w:rPr>
      </w:pPr>
      <w:r w:rsidRPr="00B9221B">
        <w:rPr>
          <w:highlight w:val="yellow"/>
        </w:rPr>
        <w:t>solution</w:t>
      </w:r>
    </w:p>
    <w:p w14:paraId="628D9B69" w14:textId="77777777" w:rsidR="00540EFE" w:rsidRPr="00B9221B" w:rsidRDefault="006C19B0" w:rsidP="00172E9D">
      <w:pPr>
        <w:pStyle w:val="BodyText"/>
        <w:ind w:left="567"/>
        <w:rPr>
          <w:highlight w:val="yellow"/>
        </w:rPr>
      </w:pPr>
      <w:r w:rsidRPr="00B9221B">
        <w:rPr>
          <w:highlight w:val="yellow"/>
        </w:rPr>
        <w:t xml:space="preserve">We are looking for </w:t>
      </w:r>
      <w:sdt>
        <w:sdtPr>
          <w:rPr>
            <w:highlight w:val="yellow"/>
          </w:rPr>
          <w:tag w:val="goog_rdk_853"/>
          <w:id w:val="-1667702487"/>
        </w:sdtPr>
        <w:sdtEndPr/>
        <w:sdtContent/>
      </w:sdt>
      <w:r w:rsidRPr="00B9221B">
        <w:rPr>
          <w:highlight w:val="yellow"/>
        </w:rPr>
        <w:t xml:space="preserve">suppliers that can </w:t>
      </w:r>
      <w:sdt>
        <w:sdtPr>
          <w:rPr>
            <w:highlight w:val="yellow"/>
          </w:rPr>
          <w:tag w:val="goog_rdk_855"/>
          <w:id w:val="-611505752"/>
        </w:sdtPr>
        <w:sdtEndPr/>
        <w:sdtContent>
          <w:sdt>
            <w:sdtPr>
              <w:rPr>
                <w:highlight w:val="yellow"/>
              </w:rPr>
              <w:tag w:val="goog_rdk_856"/>
              <w:id w:val="1701666883"/>
            </w:sdtPr>
            <w:sdtEndPr/>
            <w:sdtContent/>
          </w:sdt>
        </w:sdtContent>
      </w:sdt>
      <w:r w:rsidRPr="00B9221B">
        <w:rPr>
          <w:highlight w:val="yellow"/>
        </w:rPr>
        <w:t>[describe the specific solution/s required]</w:t>
      </w:r>
      <w:r w:rsidR="001F1877" w:rsidRPr="00B9221B">
        <w:rPr>
          <w:highlight w:val="yellow"/>
        </w:rPr>
        <w:t>.</w:t>
      </w:r>
    </w:p>
    <w:p w14:paraId="6D8FE847" w14:textId="77777777" w:rsidR="00540EFE" w:rsidRPr="00172E9D" w:rsidRDefault="006C19B0" w:rsidP="00985493">
      <w:pPr>
        <w:pStyle w:val="Heading4"/>
        <w:numPr>
          <w:ilvl w:val="2"/>
          <w:numId w:val="17"/>
        </w:numPr>
        <w:spacing w:after="120"/>
        <w:rPr>
          <w:highlight w:val="yellow"/>
        </w:rPr>
      </w:pPr>
      <w:r w:rsidRPr="00172E9D">
        <w:rPr>
          <w:highlight w:val="yellow"/>
        </w:rPr>
        <w:t>timeframe</w:t>
      </w:r>
    </w:p>
    <w:p w14:paraId="44CEE387" w14:textId="77777777" w:rsidR="00540EFE" w:rsidRPr="00B9221B" w:rsidRDefault="006C19B0" w:rsidP="00172E9D">
      <w:pPr>
        <w:pStyle w:val="BodyText"/>
        <w:ind w:left="567"/>
        <w:rPr>
          <w:highlight w:val="yellow"/>
        </w:rPr>
      </w:pPr>
      <w:r w:rsidRPr="00B9221B">
        <w:rPr>
          <w:highlight w:val="yellow"/>
        </w:rPr>
        <w:t>We are seeking suppliers that can deliver [describe the timeframe].</w:t>
      </w:r>
    </w:p>
    <w:p w14:paraId="4FFB9612" w14:textId="77777777" w:rsidR="006C19B0" w:rsidRPr="00172E9D" w:rsidRDefault="006C19B0" w:rsidP="00985493">
      <w:pPr>
        <w:pStyle w:val="Heading4"/>
        <w:numPr>
          <w:ilvl w:val="2"/>
          <w:numId w:val="17"/>
        </w:numPr>
        <w:spacing w:after="120"/>
        <w:rPr>
          <w:highlight w:val="yellow"/>
        </w:rPr>
      </w:pPr>
      <w:r w:rsidRPr="00172E9D">
        <w:rPr>
          <w:highlight w:val="yellow"/>
        </w:rPr>
        <w:t xml:space="preserve">Broader Outcomes </w:t>
      </w:r>
      <w:r w:rsidRPr="00172E9D">
        <w:rPr>
          <w:color w:val="EF4056"/>
          <w:highlight w:val="yellow"/>
        </w:rPr>
        <w:t>[Delete if not applicable]</w:t>
      </w:r>
    </w:p>
    <w:p w14:paraId="01B91D30" w14:textId="77777777" w:rsidR="006C19B0" w:rsidRPr="00B9221B" w:rsidRDefault="006C19B0" w:rsidP="00172E9D">
      <w:pPr>
        <w:pStyle w:val="BodyText"/>
        <w:ind w:left="567"/>
      </w:pPr>
      <w:r w:rsidRPr="00B9221B">
        <w:rPr>
          <w:highlight w:val="yellow"/>
        </w:rPr>
        <w:t>We are seeking suppliers that can demonstrate [</w:t>
      </w:r>
      <w:r w:rsidR="002E7122" w:rsidRPr="002E7122">
        <w:rPr>
          <w:highlight w:val="yellow"/>
        </w:rPr>
        <w:t>describe the Broader Outcomes required</w:t>
      </w:r>
      <w:r w:rsidRPr="00B9221B">
        <w:rPr>
          <w:highlight w:val="yellow"/>
        </w:rPr>
        <w:t>].</w:t>
      </w:r>
    </w:p>
    <w:p w14:paraId="35A17C73" w14:textId="77777777" w:rsidR="000C6059" w:rsidRPr="002E7122" w:rsidRDefault="000C6059" w:rsidP="003B0F56">
      <w:pPr>
        <w:pStyle w:val="Heading3"/>
        <w:numPr>
          <w:ilvl w:val="1"/>
          <w:numId w:val="17"/>
        </w:numPr>
        <w:rPr>
          <w:highlight w:val="yellow"/>
        </w:rPr>
      </w:pPr>
      <w:r w:rsidRPr="002E7122">
        <w:rPr>
          <w:highlight w:val="yellow"/>
        </w:rPr>
        <w:t>Key deliverables</w:t>
      </w:r>
    </w:p>
    <w:tbl>
      <w:tblPr>
        <w:tblW w:w="0" w:type="auto"/>
        <w:tblInd w:w="121" w:type="dxa"/>
        <w:tblLayout w:type="fixed"/>
        <w:tblCellMar>
          <w:left w:w="0" w:type="dxa"/>
          <w:right w:w="0" w:type="dxa"/>
        </w:tblCellMar>
        <w:tblLook w:val="01E0" w:firstRow="1" w:lastRow="1" w:firstColumn="1" w:lastColumn="1" w:noHBand="0" w:noVBand="0"/>
      </w:tblPr>
      <w:tblGrid>
        <w:gridCol w:w="6542"/>
        <w:gridCol w:w="3096"/>
      </w:tblGrid>
      <w:tr w:rsidR="00316FBC" w:rsidRPr="00316FBC" w14:paraId="135870CF" w14:textId="77777777" w:rsidTr="00316FBC">
        <w:trPr>
          <w:cantSplit/>
          <w:tblHeader/>
        </w:trPr>
        <w:tc>
          <w:tcPr>
            <w:tcW w:w="6542" w:type="dxa"/>
            <w:shd w:val="clear" w:color="auto" w:fill="183D64"/>
          </w:tcPr>
          <w:p w14:paraId="0F302299" w14:textId="77777777" w:rsidR="000A09DB" w:rsidRPr="00316FBC" w:rsidRDefault="000A09DB" w:rsidP="00316FBC">
            <w:pPr>
              <w:pStyle w:val="TableParagraph"/>
              <w:keepNext/>
              <w:rPr>
                <w:b/>
                <w:color w:val="FFFFFF" w:themeColor="background1"/>
              </w:rPr>
            </w:pPr>
            <w:r w:rsidRPr="00316FBC">
              <w:rPr>
                <w:b/>
                <w:color w:val="FFFFFF" w:themeColor="background1"/>
              </w:rPr>
              <w:t>Description</w:t>
            </w:r>
          </w:p>
        </w:tc>
        <w:tc>
          <w:tcPr>
            <w:tcW w:w="3096" w:type="dxa"/>
            <w:shd w:val="clear" w:color="auto" w:fill="183D64"/>
          </w:tcPr>
          <w:p w14:paraId="44ABF164" w14:textId="77777777" w:rsidR="000A09DB" w:rsidRPr="00316FBC" w:rsidRDefault="000A09DB" w:rsidP="00316FBC">
            <w:pPr>
              <w:pStyle w:val="TableParagraph"/>
              <w:keepNext/>
              <w:rPr>
                <w:b/>
                <w:color w:val="FFFFFF" w:themeColor="background1"/>
              </w:rPr>
            </w:pPr>
            <w:r w:rsidRPr="00316FBC">
              <w:rPr>
                <w:b/>
                <w:color w:val="FFFFFF" w:themeColor="background1"/>
              </w:rPr>
              <w:t>Indicative date for</w:t>
            </w:r>
            <w:r w:rsidRPr="00316FBC">
              <w:rPr>
                <w:b/>
                <w:color w:val="FFFFFF" w:themeColor="background1"/>
                <w:spacing w:val="-16"/>
              </w:rPr>
              <w:t xml:space="preserve"> </w:t>
            </w:r>
            <w:r w:rsidRPr="00316FBC">
              <w:rPr>
                <w:b/>
                <w:color w:val="FFFFFF" w:themeColor="background1"/>
              </w:rPr>
              <w:t>delivery</w:t>
            </w:r>
          </w:p>
        </w:tc>
      </w:tr>
      <w:sdt>
        <w:sdtPr>
          <w:rPr>
            <w:highlight w:val="yellow"/>
          </w:rPr>
          <w:id w:val="-2017226837"/>
          <w15:repeatingSection/>
        </w:sdtPr>
        <w:sdtEndPr/>
        <w:sdtContent>
          <w:sdt>
            <w:sdtPr>
              <w:rPr>
                <w:highlight w:val="yellow"/>
              </w:rPr>
              <w:id w:val="-1642257195"/>
              <w:placeholder>
                <w:docPart w:val="DefaultPlaceholder_-1854013436"/>
              </w:placeholder>
              <w15:repeatingSectionItem/>
            </w:sdtPr>
            <w:sdtEndPr/>
            <w:sdtContent>
              <w:tr w:rsidR="000A09DB" w:rsidRPr="00754351" w14:paraId="5D12C858" w14:textId="77777777" w:rsidTr="00316FBC">
                <w:trPr>
                  <w:cantSplit/>
                </w:trPr>
                <w:tc>
                  <w:tcPr>
                    <w:tcW w:w="6542" w:type="dxa"/>
                    <w:tcBorders>
                      <w:bottom w:val="single" w:sz="4" w:space="0" w:color="auto"/>
                    </w:tcBorders>
                    <w:shd w:val="clear" w:color="auto" w:fill="auto"/>
                  </w:tcPr>
                  <w:p w14:paraId="42EC62C1" w14:textId="77777777" w:rsidR="00226061" w:rsidRPr="00B9221B" w:rsidRDefault="000A09DB" w:rsidP="00316FBC">
                    <w:pPr>
                      <w:pStyle w:val="TableParagraph"/>
                      <w:rPr>
                        <w:highlight w:val="yellow"/>
                      </w:rPr>
                    </w:pPr>
                    <w:r w:rsidRPr="00B9221B">
                      <w:rPr>
                        <w:highlight w:val="yellow"/>
                      </w:rPr>
                      <w:t>[describe first key deliverable / milestone</w:t>
                    </w:r>
                    <w:r w:rsidRPr="00B9221B">
                      <w:rPr>
                        <w:spacing w:val="-26"/>
                        <w:highlight w:val="yellow"/>
                      </w:rPr>
                      <w:t xml:space="preserve"> </w:t>
                    </w:r>
                    <w:r w:rsidRPr="00B9221B">
                      <w:rPr>
                        <w:highlight w:val="yellow"/>
                      </w:rPr>
                      <w:t>/</w:t>
                    </w:r>
                    <w:r w:rsidRPr="00B9221B">
                      <w:rPr>
                        <w:spacing w:val="-5"/>
                        <w:highlight w:val="yellow"/>
                      </w:rPr>
                      <w:t xml:space="preserve"> </w:t>
                    </w:r>
                    <w:r w:rsidRPr="00B9221B">
                      <w:rPr>
                        <w:highlight w:val="yellow"/>
                      </w:rPr>
                      <w:t>outcome]</w:t>
                    </w:r>
                  </w:p>
                </w:tc>
                <w:tc>
                  <w:tcPr>
                    <w:tcW w:w="3096" w:type="dxa"/>
                    <w:tcBorders>
                      <w:bottom w:val="single" w:sz="4" w:space="0" w:color="auto"/>
                    </w:tcBorders>
                    <w:shd w:val="clear" w:color="auto" w:fill="auto"/>
                  </w:tcPr>
                  <w:p w14:paraId="019570BE" w14:textId="77777777" w:rsidR="000A09DB" w:rsidRPr="00B9221B" w:rsidRDefault="000A09DB" w:rsidP="00316FBC">
                    <w:pPr>
                      <w:pStyle w:val="TableParagraph"/>
                      <w:rPr>
                        <w:highlight w:val="yellow"/>
                      </w:rPr>
                    </w:pPr>
                    <w:r w:rsidRPr="00B9221B">
                      <w:rPr>
                        <w:highlight w:val="yellow"/>
                      </w:rPr>
                      <w:t>[insert delivery</w:t>
                    </w:r>
                    <w:r w:rsidRPr="00B9221B">
                      <w:rPr>
                        <w:spacing w:val="-13"/>
                        <w:highlight w:val="yellow"/>
                      </w:rPr>
                      <w:t xml:space="preserve"> </w:t>
                    </w:r>
                    <w:r w:rsidRPr="00B9221B">
                      <w:rPr>
                        <w:highlight w:val="yellow"/>
                      </w:rPr>
                      <w:t>date]</w:t>
                    </w:r>
                  </w:p>
                </w:tc>
              </w:tr>
            </w:sdtContent>
          </w:sdt>
        </w:sdtContent>
      </w:sdt>
      <w:sdt>
        <w:sdtPr>
          <w:rPr>
            <w:highlight w:val="yellow"/>
          </w:rPr>
          <w:id w:val="512432885"/>
          <w15:repeatingSection/>
        </w:sdtPr>
        <w:sdtEndPr/>
        <w:sdtContent>
          <w:sdt>
            <w:sdtPr>
              <w:rPr>
                <w:highlight w:val="yellow"/>
              </w:rPr>
              <w:id w:val="812294906"/>
              <w:placeholder>
                <w:docPart w:val="DefaultPlaceholder_-1854013436"/>
              </w:placeholder>
              <w15:repeatingSectionItem/>
            </w:sdtPr>
            <w:sdtEndPr/>
            <w:sdtContent>
              <w:tr w:rsidR="000A09DB" w:rsidRPr="00754351" w14:paraId="2BD70FC5" w14:textId="77777777" w:rsidTr="00316FBC">
                <w:trPr>
                  <w:cantSplit/>
                </w:trPr>
                <w:tc>
                  <w:tcPr>
                    <w:tcW w:w="6542" w:type="dxa"/>
                    <w:tcBorders>
                      <w:top w:val="single" w:sz="4" w:space="0" w:color="auto"/>
                      <w:bottom w:val="single" w:sz="4" w:space="0" w:color="auto"/>
                    </w:tcBorders>
                    <w:shd w:val="clear" w:color="auto" w:fill="auto"/>
                  </w:tcPr>
                  <w:p w14:paraId="349CAEF6" w14:textId="77777777" w:rsidR="000A09DB" w:rsidRPr="00B9221B" w:rsidRDefault="000A09DB" w:rsidP="00316FBC">
                    <w:pPr>
                      <w:pStyle w:val="TableParagraph"/>
                      <w:rPr>
                        <w:shd w:val="clear" w:color="auto" w:fill="EFC77B"/>
                        <w:lang w:val="en-NZ"/>
                      </w:rPr>
                    </w:pPr>
                    <w:r w:rsidRPr="00B9221B">
                      <w:rPr>
                        <w:highlight w:val="yellow"/>
                      </w:rPr>
                      <w:t xml:space="preserve">[describe </w:t>
                    </w:r>
                    <w:r w:rsidR="002E7122">
                      <w:rPr>
                        <w:highlight w:val="yellow"/>
                      </w:rPr>
                      <w:t>next</w:t>
                    </w:r>
                    <w:r w:rsidRPr="00B9221B">
                      <w:rPr>
                        <w:highlight w:val="yellow"/>
                      </w:rPr>
                      <w:t xml:space="preserve"> key deliverable / milestone</w:t>
                    </w:r>
                    <w:r w:rsidRPr="00B9221B">
                      <w:rPr>
                        <w:spacing w:val="-26"/>
                        <w:highlight w:val="yellow"/>
                      </w:rPr>
                      <w:t xml:space="preserve"> </w:t>
                    </w:r>
                    <w:r w:rsidRPr="00B9221B">
                      <w:rPr>
                        <w:highlight w:val="yellow"/>
                      </w:rPr>
                      <w:t>/</w:t>
                    </w:r>
                    <w:r w:rsidRPr="00B9221B">
                      <w:rPr>
                        <w:spacing w:val="-5"/>
                        <w:highlight w:val="yellow"/>
                      </w:rPr>
                      <w:t xml:space="preserve"> </w:t>
                    </w:r>
                    <w:r w:rsidRPr="00B9221B">
                      <w:rPr>
                        <w:highlight w:val="yellow"/>
                      </w:rPr>
                      <w:t>outcome]</w:t>
                    </w:r>
                  </w:p>
                </w:tc>
                <w:tc>
                  <w:tcPr>
                    <w:tcW w:w="3096" w:type="dxa"/>
                    <w:tcBorders>
                      <w:top w:val="single" w:sz="4" w:space="0" w:color="auto"/>
                      <w:bottom w:val="single" w:sz="4" w:space="0" w:color="auto"/>
                    </w:tcBorders>
                    <w:shd w:val="clear" w:color="auto" w:fill="auto"/>
                  </w:tcPr>
                  <w:p w14:paraId="79F0F43F" w14:textId="77777777" w:rsidR="000A09DB" w:rsidRPr="00B9221B" w:rsidRDefault="000A09DB" w:rsidP="00316FBC">
                    <w:pPr>
                      <w:pStyle w:val="TableParagraph"/>
                      <w:rPr>
                        <w:shd w:val="clear" w:color="auto" w:fill="EFC77B"/>
                        <w:lang w:val="en-NZ"/>
                      </w:rPr>
                    </w:pPr>
                    <w:r w:rsidRPr="00B9221B">
                      <w:rPr>
                        <w:highlight w:val="yellow"/>
                      </w:rPr>
                      <w:t>[insert delivery</w:t>
                    </w:r>
                    <w:r w:rsidRPr="00B9221B">
                      <w:rPr>
                        <w:spacing w:val="-13"/>
                        <w:highlight w:val="yellow"/>
                      </w:rPr>
                      <w:t xml:space="preserve"> </w:t>
                    </w:r>
                    <w:r w:rsidRPr="00B9221B">
                      <w:rPr>
                        <w:highlight w:val="yellow"/>
                      </w:rPr>
                      <w:t>date]</w:t>
                    </w:r>
                  </w:p>
                </w:tc>
              </w:tr>
            </w:sdtContent>
          </w:sdt>
        </w:sdtContent>
      </w:sdt>
      <w:sdt>
        <w:sdtPr>
          <w:rPr>
            <w:highlight w:val="yellow"/>
          </w:rPr>
          <w:id w:val="-921560294"/>
          <w15:repeatingSection/>
        </w:sdtPr>
        <w:sdtEndPr/>
        <w:sdtContent>
          <w:sdt>
            <w:sdtPr>
              <w:rPr>
                <w:highlight w:val="yellow"/>
              </w:rPr>
              <w:id w:val="-214204373"/>
              <w:placeholder>
                <w:docPart w:val="DefaultPlaceholder_-1854013436"/>
              </w:placeholder>
              <w15:repeatingSectionItem/>
            </w:sdtPr>
            <w:sdtEndPr/>
            <w:sdtContent>
              <w:tr w:rsidR="000A09DB" w:rsidRPr="00754351" w14:paraId="45A55ECE" w14:textId="77777777" w:rsidTr="00316FBC">
                <w:trPr>
                  <w:cantSplit/>
                </w:trPr>
                <w:tc>
                  <w:tcPr>
                    <w:tcW w:w="6542" w:type="dxa"/>
                    <w:tcBorders>
                      <w:top w:val="single" w:sz="4" w:space="0" w:color="auto"/>
                      <w:bottom w:val="single" w:sz="4" w:space="0" w:color="auto"/>
                    </w:tcBorders>
                    <w:shd w:val="clear" w:color="auto" w:fill="auto"/>
                  </w:tcPr>
                  <w:p w14:paraId="7484CE35" w14:textId="77777777" w:rsidR="000A09DB" w:rsidRPr="00B9221B" w:rsidRDefault="000A09DB" w:rsidP="00316FBC">
                    <w:pPr>
                      <w:pStyle w:val="TableParagraph"/>
                      <w:rPr>
                        <w:shd w:val="clear" w:color="auto" w:fill="EFC77B"/>
                        <w:lang w:val="en-NZ"/>
                      </w:rPr>
                    </w:pPr>
                    <w:r w:rsidRPr="00B9221B">
                      <w:rPr>
                        <w:highlight w:val="yellow"/>
                      </w:rPr>
                      <w:t xml:space="preserve">[describe </w:t>
                    </w:r>
                    <w:r w:rsidR="002E7122">
                      <w:rPr>
                        <w:highlight w:val="yellow"/>
                      </w:rPr>
                      <w:t xml:space="preserve">next </w:t>
                    </w:r>
                    <w:r w:rsidRPr="00B9221B">
                      <w:rPr>
                        <w:highlight w:val="yellow"/>
                      </w:rPr>
                      <w:t>key deliverable / milestone</w:t>
                    </w:r>
                    <w:r w:rsidRPr="00B9221B">
                      <w:rPr>
                        <w:spacing w:val="-26"/>
                        <w:highlight w:val="yellow"/>
                      </w:rPr>
                      <w:t xml:space="preserve"> </w:t>
                    </w:r>
                    <w:r w:rsidRPr="00B9221B">
                      <w:rPr>
                        <w:highlight w:val="yellow"/>
                      </w:rPr>
                      <w:t>/</w:t>
                    </w:r>
                    <w:r w:rsidRPr="00B9221B">
                      <w:rPr>
                        <w:spacing w:val="-5"/>
                        <w:highlight w:val="yellow"/>
                      </w:rPr>
                      <w:t xml:space="preserve"> </w:t>
                    </w:r>
                    <w:r w:rsidRPr="00B9221B">
                      <w:rPr>
                        <w:highlight w:val="yellow"/>
                      </w:rPr>
                      <w:t>outcome]</w:t>
                    </w:r>
                  </w:p>
                </w:tc>
                <w:tc>
                  <w:tcPr>
                    <w:tcW w:w="3096" w:type="dxa"/>
                    <w:tcBorders>
                      <w:top w:val="single" w:sz="4" w:space="0" w:color="auto"/>
                      <w:bottom w:val="single" w:sz="4" w:space="0" w:color="auto"/>
                    </w:tcBorders>
                    <w:shd w:val="clear" w:color="auto" w:fill="auto"/>
                  </w:tcPr>
                  <w:p w14:paraId="25E7B8B3" w14:textId="77777777" w:rsidR="000A09DB" w:rsidRPr="00B9221B" w:rsidRDefault="000A09DB" w:rsidP="00316FBC">
                    <w:pPr>
                      <w:pStyle w:val="TableParagraph"/>
                      <w:rPr>
                        <w:shd w:val="clear" w:color="auto" w:fill="EFC77B"/>
                        <w:lang w:val="en-NZ"/>
                      </w:rPr>
                    </w:pPr>
                    <w:r w:rsidRPr="00B9221B">
                      <w:rPr>
                        <w:highlight w:val="yellow"/>
                      </w:rPr>
                      <w:t>[insert delivery</w:t>
                    </w:r>
                    <w:r w:rsidRPr="00B9221B">
                      <w:rPr>
                        <w:spacing w:val="-13"/>
                        <w:highlight w:val="yellow"/>
                      </w:rPr>
                      <w:t xml:space="preserve"> </w:t>
                    </w:r>
                    <w:r w:rsidRPr="00B9221B">
                      <w:rPr>
                        <w:highlight w:val="yellow"/>
                      </w:rPr>
                      <w:t>date]</w:t>
                    </w:r>
                  </w:p>
                </w:tc>
              </w:tr>
            </w:sdtContent>
          </w:sdt>
        </w:sdtContent>
      </w:sdt>
    </w:tbl>
    <w:p w14:paraId="7432CC04" w14:textId="77777777" w:rsidR="000A09DB" w:rsidRPr="00375649" w:rsidRDefault="00375649" w:rsidP="00375649">
      <w:pPr>
        <w:pStyle w:val="BodyText"/>
        <w:rPr>
          <w:color w:val="EF4056"/>
        </w:rPr>
      </w:pPr>
      <w:r w:rsidRPr="00375649">
        <w:rPr>
          <w:color w:val="EF4056"/>
        </w:rPr>
        <w:t>To add new rows to the table, click or tap an existing row, and hit the ‘+’ button that appears on the far right of the table.</w:t>
      </w:r>
    </w:p>
    <w:p w14:paraId="5BC9A4B8" w14:textId="77777777" w:rsidR="00540EFE" w:rsidRPr="003B0F56" w:rsidRDefault="001F1877" w:rsidP="003B0F56">
      <w:pPr>
        <w:pStyle w:val="Heading3"/>
        <w:numPr>
          <w:ilvl w:val="1"/>
          <w:numId w:val="17"/>
        </w:numPr>
        <w:rPr>
          <w:highlight w:val="yellow"/>
        </w:rPr>
      </w:pPr>
      <w:r w:rsidRPr="003B0F56">
        <w:rPr>
          <w:highlight w:val="yellow"/>
        </w:rPr>
        <w:t>Contract term</w:t>
      </w:r>
    </w:p>
    <w:p w14:paraId="61C11D01" w14:textId="77777777" w:rsidR="00540EFE" w:rsidRPr="00B9221B" w:rsidRDefault="001F1877" w:rsidP="007F0E2B">
      <w:pPr>
        <w:pStyle w:val="BodyText"/>
        <w:keepNext/>
        <w:spacing w:before="91" w:line="235" w:lineRule="auto"/>
      </w:pPr>
      <w:r w:rsidRPr="00B9221B">
        <w:rPr>
          <w:highlight w:val="yellow"/>
        </w:rPr>
        <w:t>We expect that the Contract will commence [insert month and year]. The anticipated Contract term and options to extend are:</w:t>
      </w:r>
    </w:p>
    <w:tbl>
      <w:tblPr>
        <w:tblW w:w="0" w:type="auto"/>
        <w:tblInd w:w="121" w:type="dxa"/>
        <w:tblLayout w:type="fixed"/>
        <w:tblCellMar>
          <w:left w:w="0" w:type="dxa"/>
          <w:right w:w="0" w:type="dxa"/>
        </w:tblCellMar>
        <w:tblLook w:val="01E0" w:firstRow="1" w:lastRow="1" w:firstColumn="1" w:lastColumn="1" w:noHBand="0" w:noVBand="0"/>
      </w:tblPr>
      <w:tblGrid>
        <w:gridCol w:w="3848"/>
        <w:gridCol w:w="5790"/>
      </w:tblGrid>
      <w:tr w:rsidR="00316FBC" w:rsidRPr="00316FBC" w14:paraId="2A6663AA" w14:textId="77777777" w:rsidTr="00316FBC">
        <w:trPr>
          <w:cantSplit/>
          <w:tblHeader/>
        </w:trPr>
        <w:tc>
          <w:tcPr>
            <w:tcW w:w="3848" w:type="dxa"/>
            <w:shd w:val="clear" w:color="auto" w:fill="183D64"/>
          </w:tcPr>
          <w:p w14:paraId="48829A5C" w14:textId="77777777" w:rsidR="003E5FFE" w:rsidRPr="00316FBC" w:rsidRDefault="003E5FFE" w:rsidP="00316FBC">
            <w:pPr>
              <w:pStyle w:val="TableParagraph"/>
              <w:keepNext/>
              <w:rPr>
                <w:b/>
                <w:color w:val="FFFFFF" w:themeColor="background1"/>
              </w:rPr>
            </w:pPr>
            <w:r w:rsidRPr="00316FBC">
              <w:rPr>
                <w:b/>
                <w:color w:val="FFFFFF" w:themeColor="background1"/>
              </w:rPr>
              <w:t>Description</w:t>
            </w:r>
          </w:p>
        </w:tc>
        <w:tc>
          <w:tcPr>
            <w:tcW w:w="5790" w:type="dxa"/>
            <w:shd w:val="clear" w:color="auto" w:fill="183D64"/>
          </w:tcPr>
          <w:p w14:paraId="5568A3F2" w14:textId="77777777" w:rsidR="003E5FFE" w:rsidRPr="00316FBC" w:rsidRDefault="003E5FFE" w:rsidP="00316FBC">
            <w:pPr>
              <w:pStyle w:val="TableParagraph"/>
              <w:keepNext/>
              <w:rPr>
                <w:b/>
                <w:color w:val="FFFFFF" w:themeColor="background1"/>
              </w:rPr>
            </w:pPr>
            <w:r w:rsidRPr="00316FBC">
              <w:rPr>
                <w:b/>
                <w:color w:val="FFFFFF" w:themeColor="background1"/>
              </w:rPr>
              <w:t>Years</w:t>
            </w:r>
          </w:p>
        </w:tc>
      </w:tr>
      <w:tr w:rsidR="003E5FFE" w:rsidRPr="00754351" w14:paraId="13C903B9" w14:textId="77777777" w:rsidTr="00316FBC">
        <w:trPr>
          <w:cantSplit/>
        </w:trPr>
        <w:tc>
          <w:tcPr>
            <w:tcW w:w="3848" w:type="dxa"/>
            <w:tcBorders>
              <w:bottom w:val="single" w:sz="4" w:space="0" w:color="auto"/>
            </w:tcBorders>
            <w:shd w:val="clear" w:color="auto" w:fill="auto"/>
          </w:tcPr>
          <w:p w14:paraId="350A480D" w14:textId="77777777" w:rsidR="00226061" w:rsidRPr="00B9221B" w:rsidRDefault="003E5FFE" w:rsidP="00985493">
            <w:pPr>
              <w:pStyle w:val="TableParagraph"/>
              <w:keepNext/>
              <w:rPr>
                <w:highlight w:val="yellow"/>
              </w:rPr>
            </w:pPr>
            <w:r w:rsidRPr="00B9221B">
              <w:rPr>
                <w:highlight w:val="yellow"/>
              </w:rPr>
              <w:t>Initial term of the Contract</w:t>
            </w:r>
          </w:p>
        </w:tc>
        <w:tc>
          <w:tcPr>
            <w:tcW w:w="5790" w:type="dxa"/>
            <w:tcBorders>
              <w:bottom w:val="single" w:sz="4" w:space="0" w:color="auto"/>
            </w:tcBorders>
            <w:shd w:val="clear" w:color="auto" w:fill="auto"/>
          </w:tcPr>
          <w:p w14:paraId="667AE5A6" w14:textId="77777777" w:rsidR="003E5FFE" w:rsidRPr="00B9221B" w:rsidRDefault="003E5FFE" w:rsidP="00985493">
            <w:pPr>
              <w:pStyle w:val="TableParagraph"/>
              <w:keepNext/>
              <w:rPr>
                <w:highlight w:val="yellow"/>
              </w:rPr>
            </w:pPr>
            <w:r w:rsidRPr="00B9221B">
              <w:rPr>
                <w:highlight w:val="yellow"/>
              </w:rPr>
              <w:t>[insert number of years]</w:t>
            </w:r>
          </w:p>
        </w:tc>
      </w:tr>
      <w:tr w:rsidR="003E5FFE" w:rsidRPr="007A4F36" w14:paraId="76147DD4" w14:textId="77777777" w:rsidTr="00316FBC">
        <w:trPr>
          <w:cantSplit/>
        </w:trPr>
        <w:tc>
          <w:tcPr>
            <w:tcW w:w="3848" w:type="dxa"/>
            <w:tcBorders>
              <w:top w:val="single" w:sz="4" w:space="0" w:color="auto"/>
              <w:bottom w:val="single" w:sz="4" w:space="0" w:color="auto"/>
            </w:tcBorders>
            <w:shd w:val="clear" w:color="auto" w:fill="auto"/>
          </w:tcPr>
          <w:p w14:paraId="21A091B2" w14:textId="77777777" w:rsidR="00226061" w:rsidRPr="00226061" w:rsidRDefault="003E5FFE" w:rsidP="00985493">
            <w:pPr>
              <w:pStyle w:val="TableParagraph"/>
              <w:keepNext/>
              <w:rPr>
                <w:highlight w:val="yellow"/>
              </w:rPr>
            </w:pPr>
            <w:r w:rsidRPr="00B9221B">
              <w:rPr>
                <w:highlight w:val="yellow"/>
              </w:rPr>
              <w:t xml:space="preserve">Options </w:t>
            </w:r>
            <w:r w:rsidR="00A8398E">
              <w:rPr>
                <w:highlight w:val="yellow"/>
              </w:rPr>
              <w:t xml:space="preserve">for us </w:t>
            </w:r>
            <w:r w:rsidRPr="00B9221B">
              <w:rPr>
                <w:highlight w:val="yellow"/>
              </w:rPr>
              <w:t>to extend the Contract</w:t>
            </w:r>
          </w:p>
        </w:tc>
        <w:tc>
          <w:tcPr>
            <w:tcW w:w="5790" w:type="dxa"/>
            <w:tcBorders>
              <w:top w:val="single" w:sz="4" w:space="0" w:color="auto"/>
              <w:bottom w:val="single" w:sz="4" w:space="0" w:color="auto"/>
            </w:tcBorders>
            <w:shd w:val="clear" w:color="auto" w:fill="auto"/>
          </w:tcPr>
          <w:p w14:paraId="28022A10" w14:textId="77777777" w:rsidR="003E5FFE" w:rsidRPr="00B9221B" w:rsidRDefault="003E5FFE" w:rsidP="00985493">
            <w:pPr>
              <w:pStyle w:val="TableParagraph"/>
              <w:keepNext/>
              <w:rPr>
                <w:highlight w:val="yellow"/>
                <w:shd w:val="clear" w:color="auto" w:fill="EFC77B"/>
                <w:lang w:val="en-NZ"/>
              </w:rPr>
            </w:pPr>
            <w:r w:rsidRPr="00B9221B">
              <w:rPr>
                <w:highlight w:val="yellow"/>
              </w:rPr>
              <w:t>[insert e.g. up to two extensions of one year each i.e. X+1+1]</w:t>
            </w:r>
          </w:p>
        </w:tc>
      </w:tr>
      <w:tr w:rsidR="003E5FFE" w:rsidRPr="007A4F36" w14:paraId="32522165" w14:textId="77777777" w:rsidTr="00316FBC">
        <w:trPr>
          <w:cantSplit/>
        </w:trPr>
        <w:tc>
          <w:tcPr>
            <w:tcW w:w="3848" w:type="dxa"/>
            <w:tcBorders>
              <w:top w:val="single" w:sz="4" w:space="0" w:color="auto"/>
              <w:bottom w:val="single" w:sz="4" w:space="0" w:color="auto"/>
            </w:tcBorders>
            <w:shd w:val="clear" w:color="auto" w:fill="auto"/>
          </w:tcPr>
          <w:p w14:paraId="0B2C1BF0" w14:textId="77777777" w:rsidR="003E5FFE" w:rsidRPr="00B9221B" w:rsidRDefault="003E5FFE" w:rsidP="00316FBC">
            <w:pPr>
              <w:pStyle w:val="TableParagraph"/>
              <w:rPr>
                <w:highlight w:val="yellow"/>
                <w:shd w:val="clear" w:color="auto" w:fill="EFC77B"/>
                <w:lang w:val="en-NZ"/>
              </w:rPr>
            </w:pPr>
            <w:r w:rsidRPr="00B9221B">
              <w:rPr>
                <w:highlight w:val="yellow"/>
              </w:rPr>
              <w:t>Maximum term of the Contract</w:t>
            </w:r>
          </w:p>
        </w:tc>
        <w:tc>
          <w:tcPr>
            <w:tcW w:w="5790" w:type="dxa"/>
            <w:tcBorders>
              <w:top w:val="single" w:sz="4" w:space="0" w:color="auto"/>
              <w:bottom w:val="single" w:sz="4" w:space="0" w:color="auto"/>
            </w:tcBorders>
            <w:shd w:val="clear" w:color="auto" w:fill="auto"/>
          </w:tcPr>
          <w:p w14:paraId="36388BA6" w14:textId="77777777" w:rsidR="003E5FFE" w:rsidRPr="00B9221B" w:rsidRDefault="003E5FFE" w:rsidP="00316FBC">
            <w:pPr>
              <w:pStyle w:val="TableParagraph"/>
              <w:rPr>
                <w:highlight w:val="yellow"/>
                <w:shd w:val="clear" w:color="auto" w:fill="EFC77B"/>
                <w:lang w:val="en-NZ"/>
              </w:rPr>
            </w:pPr>
            <w:r w:rsidRPr="00B9221B">
              <w:rPr>
                <w:highlight w:val="yellow"/>
              </w:rPr>
              <w:t>[insert number of years]</w:t>
            </w:r>
          </w:p>
        </w:tc>
      </w:tr>
    </w:tbl>
    <w:p w14:paraId="13D7DB1D" w14:textId="77777777" w:rsidR="00246FB7" w:rsidRDefault="006F4028" w:rsidP="007F0E2B">
      <w:pPr>
        <w:pStyle w:val="BodyText"/>
      </w:pPr>
      <w:r>
        <w:rPr>
          <w:color w:val="EF4056"/>
          <w:highlight w:val="yellow"/>
        </w:rPr>
        <w:lastRenderedPageBreak/>
        <w:t xml:space="preserve">Use or adapt the following option if you require a standing arrangement giving you the option to place additional orders for goods during the term of the Contract) </w:t>
      </w:r>
      <w:r w:rsidRPr="006F4028">
        <w:rPr>
          <w:color w:val="EF4056"/>
          <w:highlight w:val="yellow"/>
        </w:rPr>
        <w:t>[</w:t>
      </w:r>
      <w:r>
        <w:rPr>
          <w:color w:val="EF4056"/>
          <w:highlight w:val="yellow"/>
        </w:rPr>
        <w:br/>
      </w:r>
      <w:r>
        <w:rPr>
          <w:highlight w:val="yellow"/>
        </w:rPr>
        <w:t>We expect the Contract to include a standing arrangement allowing us to place additional orders during the term, and requiring delivery based on pre-agreed pricing and lead-times specified in the Contract.</w:t>
      </w:r>
      <w:r w:rsidRPr="006F4028">
        <w:rPr>
          <w:color w:val="EF4056"/>
        </w:rPr>
        <w:t>]</w:t>
      </w:r>
    </w:p>
    <w:p w14:paraId="5AFD9C95" w14:textId="77777777" w:rsidR="00540EFE" w:rsidRPr="003B0F56" w:rsidRDefault="00751E0F" w:rsidP="000B7FBB">
      <w:pPr>
        <w:pStyle w:val="Heading3"/>
        <w:numPr>
          <w:ilvl w:val="1"/>
          <w:numId w:val="17"/>
        </w:numPr>
        <w:rPr>
          <w:highlight w:val="yellow"/>
        </w:rPr>
      </w:pPr>
      <w:r w:rsidRPr="003B0F56">
        <w:rPr>
          <w:highlight w:val="yellow"/>
        </w:rPr>
        <w:t>Delivery locations</w:t>
      </w:r>
    </w:p>
    <w:p w14:paraId="4E6CF10C" w14:textId="77777777" w:rsidR="00540EFE" w:rsidRPr="00B9221B" w:rsidRDefault="00751E0F" w:rsidP="00375649">
      <w:pPr>
        <w:pStyle w:val="BodyText"/>
        <w:keepNext/>
        <w:spacing w:before="88"/>
        <w:rPr>
          <w:highlight w:val="yellow"/>
        </w:rPr>
      </w:pPr>
      <w:r w:rsidRPr="00B9221B">
        <w:rPr>
          <w:highlight w:val="yellow"/>
        </w:rPr>
        <w:t>We anticipate the Respondent will need to deliver to these locations: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livery locations"/>
      </w:tblPr>
      <w:tblGrid>
        <w:gridCol w:w="3011"/>
        <w:gridCol w:w="6609"/>
      </w:tblGrid>
      <w:tr w:rsidR="00375649" w:rsidRPr="00E33CB2" w14:paraId="27CFBBE6" w14:textId="77777777" w:rsidTr="00EA15C3">
        <w:trPr>
          <w:cantSplit/>
          <w:tblHeader/>
        </w:trPr>
        <w:tc>
          <w:tcPr>
            <w:tcW w:w="3011" w:type="dxa"/>
            <w:shd w:val="clear" w:color="auto" w:fill="183D63"/>
            <w:vAlign w:val="center"/>
          </w:tcPr>
          <w:p w14:paraId="446828EF" w14:textId="77777777" w:rsidR="00375649" w:rsidRPr="00E33CB2" w:rsidRDefault="00375649" w:rsidP="00EA15C3">
            <w:pPr>
              <w:pStyle w:val="TableParagraph"/>
              <w:keepNext/>
              <w:rPr>
                <w:b/>
                <w:color w:val="FFFFFF" w:themeColor="background1"/>
              </w:rPr>
            </w:pPr>
            <w:r>
              <w:rPr>
                <w:b/>
                <w:color w:val="FFFFFF" w:themeColor="background1"/>
              </w:rPr>
              <w:t>Location</w:t>
            </w:r>
          </w:p>
        </w:tc>
        <w:tc>
          <w:tcPr>
            <w:tcW w:w="6609" w:type="dxa"/>
            <w:shd w:val="clear" w:color="auto" w:fill="183D63"/>
            <w:vAlign w:val="center"/>
          </w:tcPr>
          <w:p w14:paraId="6AF72EEA" w14:textId="77777777" w:rsidR="00375649" w:rsidRPr="00E33CB2" w:rsidRDefault="00375649" w:rsidP="00EA15C3">
            <w:pPr>
              <w:pStyle w:val="TableParagraph"/>
              <w:keepNext/>
              <w:rPr>
                <w:b/>
                <w:color w:val="FFFFFF" w:themeColor="background1"/>
              </w:rPr>
            </w:pPr>
            <w:r>
              <w:rPr>
                <w:b/>
                <w:color w:val="FFFFFF" w:themeColor="background1"/>
              </w:rPr>
              <w:t>What is being delivered here?</w:t>
            </w:r>
          </w:p>
        </w:tc>
      </w:tr>
      <w:sdt>
        <w:sdtPr>
          <w:rPr>
            <w:color w:val="4C4D4F"/>
            <w:highlight w:val="yellow"/>
          </w:rPr>
          <w:id w:val="682246257"/>
          <w15:repeatingSection/>
        </w:sdtPr>
        <w:sdtEndPr/>
        <w:sdtContent>
          <w:sdt>
            <w:sdtPr>
              <w:rPr>
                <w:color w:val="4C4D4F"/>
                <w:highlight w:val="yellow"/>
              </w:rPr>
              <w:id w:val="-436978443"/>
              <w:placeholder>
                <w:docPart w:val="734DD529E2954D19BF08B5AFAB3C559E"/>
              </w:placeholder>
              <w15:repeatingSectionItem/>
            </w:sdtPr>
            <w:sdtEndPr/>
            <w:sdtContent>
              <w:tr w:rsidR="00375649" w:rsidRPr="003714A6" w14:paraId="385D010A" w14:textId="77777777" w:rsidTr="00EA15C3">
                <w:trPr>
                  <w:cantSplit/>
                </w:trPr>
                <w:tc>
                  <w:tcPr>
                    <w:tcW w:w="3011" w:type="dxa"/>
                    <w:tcBorders>
                      <w:bottom w:val="single" w:sz="4" w:space="0" w:color="auto"/>
                    </w:tcBorders>
                  </w:tcPr>
                  <w:p w14:paraId="676827D1" w14:textId="77777777" w:rsidR="00375649" w:rsidRPr="003714A6" w:rsidRDefault="00375649" w:rsidP="00EA15C3">
                    <w:pPr>
                      <w:pStyle w:val="TableParagraph"/>
                      <w:rPr>
                        <w:color w:val="4C4D4F"/>
                      </w:rPr>
                    </w:pPr>
                    <w:r w:rsidRPr="009C5DCD">
                      <w:rPr>
                        <w:color w:val="4C4D4F"/>
                        <w:highlight w:val="yellow"/>
                      </w:rPr>
                      <w:t>[insert]</w:t>
                    </w:r>
                  </w:p>
                </w:tc>
                <w:tc>
                  <w:tcPr>
                    <w:tcW w:w="6609" w:type="dxa"/>
                    <w:tcBorders>
                      <w:bottom w:val="single" w:sz="4" w:space="0" w:color="auto"/>
                    </w:tcBorders>
                    <w:vAlign w:val="center"/>
                  </w:tcPr>
                  <w:p w14:paraId="21CC5EC9" w14:textId="77777777" w:rsidR="00375649" w:rsidRDefault="00375649" w:rsidP="00EA15C3">
                    <w:pPr>
                      <w:pStyle w:val="TableParagraph"/>
                    </w:pPr>
                    <w:r w:rsidRPr="009C5DCD">
                      <w:rPr>
                        <w:color w:val="4C4D4F"/>
                        <w:highlight w:val="yellow"/>
                      </w:rPr>
                      <w:t>[insert]</w:t>
                    </w:r>
                  </w:p>
                </w:tc>
              </w:tr>
            </w:sdtContent>
          </w:sdt>
        </w:sdtContent>
      </w:sdt>
    </w:tbl>
    <w:p w14:paraId="62FDA310" w14:textId="77777777" w:rsidR="00554F4D" w:rsidRPr="00172E9D" w:rsidRDefault="00554F4D" w:rsidP="00172E9D">
      <w:pPr>
        <w:pStyle w:val="BodyText"/>
        <w:rPr>
          <w:color w:val="EF4056"/>
          <w:shd w:val="clear" w:color="auto" w:fill="EFC77B"/>
        </w:rPr>
      </w:pPr>
      <w:r w:rsidRPr="00172E9D">
        <w:rPr>
          <w:color w:val="EF4056"/>
        </w:rPr>
        <w:t>Please</w:t>
      </w:r>
      <w:r w:rsidRPr="00172E9D">
        <w:rPr>
          <w:color w:val="EF4056"/>
          <w:lang w:val="en-NZ"/>
        </w:rPr>
        <w:t xml:space="preserve"> state in full where the Contract will need to be delivered. If this is multiple locations, list them all. You may want to ask suppliers to provide details of the carrier they will be using to deliver</w:t>
      </w:r>
      <w:r w:rsidR="009A72B5">
        <w:rPr>
          <w:color w:val="EF4056"/>
          <w:lang w:val="en-NZ"/>
        </w:rPr>
        <w:t xml:space="preserve"> goods</w:t>
      </w:r>
      <w:r w:rsidRPr="00172E9D">
        <w:rPr>
          <w:color w:val="EF4056"/>
          <w:lang w:val="en-NZ"/>
        </w:rPr>
        <w:t>.</w:t>
      </w:r>
      <w:r w:rsidR="00375649">
        <w:rPr>
          <w:color w:val="EF4056"/>
          <w:lang w:val="en-NZ"/>
        </w:rPr>
        <w:t xml:space="preserve">  </w:t>
      </w:r>
      <w:r w:rsidR="00375649">
        <w:rPr>
          <w:color w:val="EF4056"/>
        </w:rPr>
        <w:t>To add new rows to the table, click or tap an existing row, and hit the ‘+’ button that appears on the far right of the table.</w:t>
      </w:r>
    </w:p>
    <w:p w14:paraId="37659320" w14:textId="77777777" w:rsidR="00392172" w:rsidRPr="003B0F56" w:rsidRDefault="00392172" w:rsidP="000B7FBB">
      <w:pPr>
        <w:pStyle w:val="Heading3"/>
        <w:numPr>
          <w:ilvl w:val="1"/>
          <w:numId w:val="17"/>
        </w:numPr>
        <w:rPr>
          <w:highlight w:val="yellow"/>
        </w:rPr>
      </w:pPr>
      <w:r w:rsidRPr="003B0F56">
        <w:rPr>
          <w:highlight w:val="yellow"/>
        </w:rPr>
        <w:t>Useful links</w:t>
      </w:r>
    </w:p>
    <w:p w14:paraId="4ECA0532" w14:textId="77777777" w:rsidR="00392172" w:rsidRDefault="00392172" w:rsidP="00316FBC">
      <w:pPr>
        <w:pStyle w:val="BodyText"/>
        <w:keepNext/>
      </w:pPr>
      <w:r w:rsidRPr="00B9221B">
        <w:rPr>
          <w:highlight w:val="yellow"/>
        </w:rPr>
        <w:t xml:space="preserve">Our </w:t>
      </w:r>
      <w:hyperlink r:id="rId25" w:history="1">
        <w:r w:rsidRPr="00B9221B">
          <w:rPr>
            <w:highlight w:val="yellow"/>
          </w:rPr>
          <w:t>website</w:t>
        </w:r>
      </w:hyperlink>
      <w:r w:rsidRPr="00B9221B">
        <w:rPr>
          <w:highlight w:val="yellow"/>
        </w:rPr>
        <w:t xml:space="preserve"> has lots of useful resources to help you prepare your Quote.</w:t>
      </w:r>
    </w:p>
    <w:p w14:paraId="37362F73" w14:textId="77777777" w:rsidR="00A30FFE" w:rsidRPr="007F0E2B" w:rsidRDefault="001174BC" w:rsidP="007F0E2B">
      <w:pPr>
        <w:pStyle w:val="BodyText"/>
      </w:pPr>
      <w:hyperlink r:id="rId26" w:history="1">
        <w:r w:rsidR="00A30FFE" w:rsidRPr="007F0E2B">
          <w:rPr>
            <w:rStyle w:val="Hyperlink"/>
            <w:highlight w:val="yellow"/>
          </w:rPr>
          <w:t>https://www.procurement.govt.nz</w:t>
        </w:r>
      </w:hyperlink>
    </w:p>
    <w:p w14:paraId="34C711EA" w14:textId="77777777" w:rsidR="00540EFE" w:rsidRDefault="001F1877" w:rsidP="000B7FBB">
      <w:pPr>
        <w:pStyle w:val="Heading2"/>
        <w:pageBreakBefore/>
        <w:numPr>
          <w:ilvl w:val="0"/>
          <w:numId w:val="17"/>
        </w:numPr>
      </w:pPr>
      <w:r>
        <w:lastRenderedPageBreak/>
        <w:t>Our Evaluation Approach</w:t>
      </w:r>
    </w:p>
    <w:p w14:paraId="54070E41" w14:textId="77777777" w:rsidR="000B7FBB" w:rsidRDefault="000B7FBB" w:rsidP="00F81BB3">
      <w:pPr>
        <w:pStyle w:val="BodyText"/>
        <w:keepNext/>
        <w:rPr>
          <w:lang w:val="en-NZ"/>
        </w:rPr>
      </w:pPr>
      <w:r w:rsidRPr="00B9221B">
        <w:rPr>
          <w:lang w:val="en-NZ"/>
        </w:rPr>
        <w:t>This section sets out the Evaluation Approach that will be used to assess Quotes.</w:t>
      </w:r>
    </w:p>
    <w:p w14:paraId="2DBAC20F" w14:textId="77777777" w:rsidR="00B9221B" w:rsidRPr="007F0E2B" w:rsidRDefault="00B9221B" w:rsidP="00F81BB3">
      <w:pPr>
        <w:pStyle w:val="BodyText"/>
        <w:keepNext/>
        <w:rPr>
          <w:b/>
          <w:color w:val="EF4056"/>
          <w:lang w:val="en-GB"/>
        </w:rPr>
      </w:pPr>
      <w:r w:rsidRPr="007F0E2B">
        <w:rPr>
          <w:b/>
          <w:color w:val="EF4056"/>
          <w:lang w:val="en-GB"/>
        </w:rPr>
        <w:t xml:space="preserve">Read these instructions and then delete them before </w:t>
      </w:r>
      <w:r w:rsidR="006F4028">
        <w:rPr>
          <w:b/>
          <w:color w:val="EF4056"/>
          <w:lang w:val="en-GB"/>
        </w:rPr>
        <w:t xml:space="preserve">releasing </w:t>
      </w:r>
      <w:r w:rsidRPr="007F0E2B">
        <w:rPr>
          <w:b/>
          <w:color w:val="EF4056"/>
          <w:lang w:val="en-GB"/>
        </w:rPr>
        <w:t>the RFQ.</w:t>
      </w:r>
    </w:p>
    <w:p w14:paraId="70B3893F" w14:textId="77777777" w:rsidR="00B9221B" w:rsidRPr="00C83312" w:rsidRDefault="00B9221B" w:rsidP="00F81BB3">
      <w:pPr>
        <w:pStyle w:val="BodyText"/>
        <w:keepNext/>
        <w:rPr>
          <w:color w:val="EF4056"/>
          <w:lang w:val="en-GB"/>
        </w:rPr>
      </w:pPr>
      <w:r w:rsidRPr="00C83312">
        <w:rPr>
          <w:color w:val="EF4056"/>
          <w:lang w:val="en-GB"/>
        </w:rPr>
        <w:t>Describe here how you will evaluate Quotes.</w:t>
      </w:r>
    </w:p>
    <w:p w14:paraId="32A520E3" w14:textId="77777777" w:rsidR="00B9221B" w:rsidRPr="00C83312" w:rsidRDefault="00B9221B" w:rsidP="007F0E2B">
      <w:pPr>
        <w:pStyle w:val="BodyText"/>
        <w:rPr>
          <w:color w:val="EF4056"/>
          <w:lang w:val="en-GB"/>
        </w:rPr>
      </w:pPr>
      <w:r w:rsidRPr="00C83312">
        <w:rPr>
          <w:color w:val="EF4056"/>
          <w:lang w:val="en-GB"/>
        </w:rPr>
        <w:t>Copy the Evaluation Approach from your procurement plan. Make sure your Evaluation Approach aligns with your Requirements and Response Form questions, e.g. if the supplier must have a particular accreditation make sure this is made clear to the Respondent in your evaluation approach, and there is a question in the Response Form asking for details.</w:t>
      </w:r>
    </w:p>
    <w:p w14:paraId="03EB66A1" w14:textId="77777777" w:rsidR="00B9221B" w:rsidRPr="00C83312" w:rsidRDefault="00B9221B" w:rsidP="007F0E2B">
      <w:pPr>
        <w:pStyle w:val="BodyText"/>
        <w:rPr>
          <w:color w:val="EF4056"/>
          <w:lang w:val="en-GB"/>
        </w:rPr>
      </w:pPr>
      <w:r w:rsidRPr="00C83312">
        <w:rPr>
          <w:color w:val="EF4056"/>
          <w:lang w:val="en-GB"/>
        </w:rPr>
        <w:t>Your evaluation criteria is the set of standards or tests that you’ll judge Quotes against, including preconditions, Public Value (</w:t>
      </w:r>
      <w:r w:rsidR="006F4028">
        <w:rPr>
          <w:color w:val="EF4056"/>
          <w:lang w:val="en-GB"/>
        </w:rPr>
        <w:t xml:space="preserve">including </w:t>
      </w:r>
      <w:r w:rsidRPr="00C83312">
        <w:rPr>
          <w:color w:val="EF4056"/>
          <w:lang w:val="en-GB"/>
        </w:rPr>
        <w:t>Broader Outcomes</w:t>
      </w:r>
      <w:r w:rsidR="006F4028">
        <w:rPr>
          <w:color w:val="EF4056"/>
          <w:lang w:val="en-GB"/>
        </w:rPr>
        <w:t xml:space="preserve"> if relevant</w:t>
      </w:r>
      <w:r w:rsidRPr="00C83312">
        <w:rPr>
          <w:color w:val="EF4056"/>
          <w:lang w:val="en-GB"/>
        </w:rPr>
        <w:t>), capability and capacity. Your Evaluation Approach must be able to assess Quotes on these factors.</w:t>
      </w:r>
      <w:r w:rsidR="007F0E2B">
        <w:rPr>
          <w:color w:val="EF4056"/>
          <w:lang w:val="en-GB"/>
        </w:rPr>
        <w:t xml:space="preserve"> </w:t>
      </w:r>
    </w:p>
    <w:p w14:paraId="78CCF0DF" w14:textId="77777777" w:rsidR="00B9221B" w:rsidRPr="00C83312" w:rsidRDefault="00B9221B" w:rsidP="007F0E2B">
      <w:pPr>
        <w:pStyle w:val="BodyText"/>
        <w:rPr>
          <w:color w:val="EF4056"/>
          <w:lang w:val="en-GB"/>
        </w:rPr>
      </w:pPr>
      <w:r w:rsidRPr="00C83312">
        <w:rPr>
          <w:color w:val="EF4056"/>
          <w:lang w:val="en-GB"/>
        </w:rPr>
        <w:t xml:space="preserve">For more information visit our </w:t>
      </w:r>
      <w:hyperlink r:id="rId27" w:history="1">
        <w:r w:rsidRPr="00C83312">
          <w:rPr>
            <w:rStyle w:val="Hyperlink"/>
            <w:color w:val="193D64"/>
            <w:lang w:val="en-GB"/>
          </w:rPr>
          <w:t>website</w:t>
        </w:r>
      </w:hyperlink>
      <w:r w:rsidRPr="00C83312">
        <w:rPr>
          <w:color w:val="EF4056"/>
          <w:lang w:val="en-GB"/>
        </w:rPr>
        <w:t>.</w:t>
      </w:r>
    </w:p>
    <w:p w14:paraId="694198AA" w14:textId="77777777" w:rsidR="00B9221B" w:rsidRPr="00C83312" w:rsidRDefault="00B9221B" w:rsidP="007F0E2B">
      <w:pPr>
        <w:pStyle w:val="BodyText"/>
        <w:rPr>
          <w:b/>
          <w:bCs/>
          <w:color w:val="EF4056"/>
          <w:lang w:val="en-GB"/>
        </w:rPr>
      </w:pPr>
      <w:r w:rsidRPr="00C83312">
        <w:rPr>
          <w:b/>
          <w:bCs/>
          <w:color w:val="EF4056"/>
          <w:lang w:val="en-GB"/>
        </w:rPr>
        <w:t xml:space="preserve">From here, you can tailor this </w:t>
      </w:r>
      <w:r w:rsidR="006F4028">
        <w:rPr>
          <w:b/>
          <w:bCs/>
          <w:color w:val="EF4056"/>
          <w:lang w:val="en-GB"/>
        </w:rPr>
        <w:t>S</w:t>
      </w:r>
      <w:r w:rsidRPr="00C83312">
        <w:rPr>
          <w:b/>
          <w:bCs/>
          <w:color w:val="EF4056"/>
          <w:lang w:val="en-GB"/>
        </w:rPr>
        <w:t>ection</w:t>
      </w:r>
      <w:r w:rsidR="006F4028">
        <w:rPr>
          <w:b/>
          <w:bCs/>
          <w:color w:val="EF4056"/>
          <w:lang w:val="en-GB"/>
        </w:rPr>
        <w:t> 3</w:t>
      </w:r>
      <w:r w:rsidRPr="00C83312">
        <w:rPr>
          <w:b/>
          <w:bCs/>
          <w:color w:val="EF4056"/>
          <w:lang w:val="en-GB"/>
        </w:rPr>
        <w:t xml:space="preserve"> as you wish, and change su</w:t>
      </w:r>
      <w:r w:rsidR="00DF1D54">
        <w:rPr>
          <w:b/>
          <w:bCs/>
          <w:color w:val="EF4056"/>
          <w:lang w:val="en-GB"/>
        </w:rPr>
        <w:t>b-</w:t>
      </w:r>
      <w:r w:rsidRPr="00C83312">
        <w:rPr>
          <w:b/>
          <w:bCs/>
          <w:color w:val="EF4056"/>
          <w:lang w:val="en-GB"/>
        </w:rPr>
        <w:t>headings and content to suit your</w:t>
      </w:r>
      <w:r w:rsidR="006F4028">
        <w:rPr>
          <w:b/>
          <w:bCs/>
          <w:color w:val="EF4056"/>
          <w:lang w:val="en-GB"/>
        </w:rPr>
        <w:t xml:space="preserve"> needs</w:t>
      </w:r>
      <w:r w:rsidRPr="00C83312">
        <w:rPr>
          <w:b/>
          <w:bCs/>
          <w:color w:val="EF4056"/>
          <w:lang w:val="en-GB"/>
        </w:rPr>
        <w:t>.  The following sub</w:t>
      </w:r>
      <w:r w:rsidR="00DF1D54">
        <w:rPr>
          <w:b/>
          <w:bCs/>
          <w:color w:val="EF4056"/>
          <w:lang w:val="en-GB"/>
        </w:rPr>
        <w:t>-</w:t>
      </w:r>
      <w:r w:rsidRPr="00C83312">
        <w:rPr>
          <w:b/>
          <w:bCs/>
          <w:color w:val="EF4056"/>
          <w:lang w:val="en-GB"/>
        </w:rPr>
        <w:t>headings are suggestions; you can de</w:t>
      </w:r>
      <w:r w:rsidR="007F0E2B">
        <w:rPr>
          <w:b/>
          <w:bCs/>
          <w:color w:val="EF4056"/>
          <w:lang w:val="en-GB"/>
        </w:rPr>
        <w:t>lete any that are not relevant.</w:t>
      </w:r>
    </w:p>
    <w:p w14:paraId="148AA321" w14:textId="77777777" w:rsidR="00B9221B" w:rsidRPr="007F0E2B" w:rsidRDefault="00B9221B" w:rsidP="007F0E2B">
      <w:pPr>
        <w:pStyle w:val="BodyText"/>
        <w:rPr>
          <w:b/>
          <w:bCs/>
          <w:color w:val="EF4056"/>
          <w:lang w:val="en-GB"/>
        </w:rPr>
      </w:pPr>
      <w:r w:rsidRPr="00C83312">
        <w:rPr>
          <w:color w:val="EF4056"/>
          <w:lang w:val="en-GB"/>
        </w:rPr>
        <w:t>When you have completed this Section</w:t>
      </w:r>
      <w:r w:rsidR="006F4028">
        <w:rPr>
          <w:color w:val="EF4056"/>
          <w:lang w:val="en-GB"/>
        </w:rPr>
        <w:t> 3</w:t>
      </w:r>
      <w:r w:rsidRPr="00C83312">
        <w:rPr>
          <w:color w:val="EF4056"/>
          <w:lang w:val="en-GB"/>
        </w:rPr>
        <w:t xml:space="preserve"> please delete the </w:t>
      </w:r>
      <w:r w:rsidRPr="00C83312">
        <w:rPr>
          <w:b/>
          <w:bCs/>
          <w:color w:val="EF4056"/>
          <w:lang w:val="en-GB"/>
        </w:rPr>
        <w:t xml:space="preserve">RED </w:t>
      </w:r>
      <w:r w:rsidRPr="00C83312">
        <w:rPr>
          <w:color w:val="EF4056"/>
          <w:lang w:val="en-GB"/>
        </w:rPr>
        <w:t xml:space="preserve">instructions and un-shade the </w:t>
      </w:r>
      <w:r w:rsidRPr="00C83312">
        <w:rPr>
          <w:b/>
          <w:bCs/>
          <w:highlight w:val="yellow"/>
          <w:lang w:val="en-GB"/>
        </w:rPr>
        <w:t>YELLOW</w:t>
      </w:r>
      <w:r w:rsidR="007F0E2B">
        <w:rPr>
          <w:b/>
          <w:bCs/>
          <w:color w:val="EF4056"/>
          <w:lang w:val="en-GB"/>
        </w:rPr>
        <w:t xml:space="preserve"> </w:t>
      </w:r>
      <w:r w:rsidRPr="00C83312">
        <w:rPr>
          <w:color w:val="EF4056"/>
          <w:lang w:val="en-GB"/>
        </w:rPr>
        <w:t>shaded areas.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ED64A2" w:rsidRPr="00C328F7" w14:paraId="291BF1D0" w14:textId="77777777" w:rsidTr="003A5FD3">
        <w:trPr>
          <w:cantSplit/>
          <w:tblHeader/>
        </w:trPr>
        <w:tc>
          <w:tcPr>
            <w:tcW w:w="236" w:type="dxa"/>
          </w:tcPr>
          <w:p w14:paraId="25A0D5A6"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c>
          <w:tcPr>
            <w:tcW w:w="9248" w:type="dxa"/>
          </w:tcPr>
          <w:p w14:paraId="2630FEAC" w14:textId="77777777" w:rsidR="00ED64A2" w:rsidRPr="00C328F7" w:rsidRDefault="00ED64A2" w:rsidP="004C42DD">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57472" behindDoc="1" locked="0" layoutInCell="1" allowOverlap="1" wp14:anchorId="3B6811EB" wp14:editId="6B81321A">
                  <wp:simplePos x="0" y="0"/>
                  <wp:positionH relativeFrom="column">
                    <wp:posOffset>-46355</wp:posOffset>
                  </wp:positionH>
                  <wp:positionV relativeFrom="paragraph">
                    <wp:posOffset>53340</wp:posOffset>
                  </wp:positionV>
                  <wp:extent cx="216535" cy="216535"/>
                  <wp:effectExtent l="0" t="0" r="0" b="0"/>
                  <wp:wrapNone/>
                  <wp:docPr id="8"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40A6DD42" w14:textId="77777777" w:rsidR="00ED64A2" w:rsidRPr="00ED64A2" w:rsidRDefault="00ED64A2" w:rsidP="00ED64A2">
            <w:pPr>
              <w:pStyle w:val="TableParagraph"/>
              <w:rPr>
                <w:color w:val="EF4056"/>
              </w:rPr>
            </w:pPr>
            <w:r w:rsidRPr="00ED64A2">
              <w:rPr>
                <w:color w:val="EF4056"/>
              </w:rPr>
              <w:t>Public Value means the best available result for New Zealand for the money spent, using resources effectively, economically and responsibly.</w:t>
            </w:r>
          </w:p>
          <w:p w14:paraId="5C82FF79" w14:textId="77777777" w:rsidR="00ED64A2" w:rsidRDefault="00ED64A2" w:rsidP="00ED64A2">
            <w:pPr>
              <w:pStyle w:val="TableParagraph"/>
              <w:rPr>
                <w:color w:val="EF4056"/>
              </w:rPr>
            </w:pPr>
            <w:r w:rsidRPr="00ED64A2">
              <w:rPr>
                <w:color w:val="EF4056"/>
              </w:rPr>
              <w:t>The principle of Public Value when procuring goods, services or works does not mean selecting the lowest price, but rather the best possible outcome for the total cost of ownership (over the whole-of-life of the goods, services or works).</w:t>
            </w:r>
          </w:p>
          <w:p w14:paraId="288F9E46" w14:textId="77777777" w:rsidR="00ED64A2" w:rsidRPr="00ED64A2" w:rsidRDefault="00ED64A2" w:rsidP="00ED64A2">
            <w:pPr>
              <w:pStyle w:val="TableParagraph"/>
              <w:rPr>
                <w:color w:val="EF4056"/>
              </w:rPr>
            </w:pPr>
            <w:r w:rsidRPr="00C83312">
              <w:rPr>
                <w:color w:val="EF4056"/>
              </w:rPr>
              <w:t xml:space="preserve">For more about Public Value visit </w:t>
            </w:r>
            <w:hyperlink r:id="rId29">
              <w:r>
                <w:rPr>
                  <w:color w:val="193D64"/>
                  <w:u w:val="single" w:color="7D829D"/>
                </w:rPr>
                <w:t>www.procurement.govt.nz/procurement</w:t>
              </w:r>
            </w:hyperlink>
          </w:p>
        </w:tc>
        <w:tc>
          <w:tcPr>
            <w:tcW w:w="243" w:type="dxa"/>
          </w:tcPr>
          <w:p w14:paraId="28B7AAB0"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r>
    </w:tbl>
    <w:p w14:paraId="3018842B" w14:textId="77777777" w:rsidR="00540EFE" w:rsidRDefault="00540EFE" w:rsidP="000B7FBB">
      <w:pPr>
        <w:pStyle w:val="BodyText"/>
      </w:pPr>
    </w:p>
    <w:p w14:paraId="379323AA" w14:textId="77777777" w:rsidR="001746FF" w:rsidRPr="00ED64A2" w:rsidRDefault="001746FF" w:rsidP="001746FF">
      <w:pPr>
        <w:pStyle w:val="Heading3"/>
        <w:numPr>
          <w:ilvl w:val="1"/>
          <w:numId w:val="17"/>
        </w:numPr>
        <w:rPr>
          <w:color w:val="EF4056"/>
          <w:highlight w:val="yellow"/>
        </w:rPr>
      </w:pPr>
      <w:r w:rsidRPr="00ED64A2">
        <w:rPr>
          <w:highlight w:val="yellow"/>
        </w:rPr>
        <w:lastRenderedPageBreak/>
        <w:t>Pre-conditions</w:t>
      </w:r>
      <w:r w:rsidRPr="00ED64A2">
        <w:rPr>
          <w:color w:val="4D4D4F"/>
          <w:spacing w:val="-4"/>
          <w:highlight w:val="yellow"/>
        </w:rPr>
        <w:t xml:space="preserve"> </w:t>
      </w:r>
      <w:r w:rsidRPr="00ED64A2">
        <w:rPr>
          <w:color w:val="EF4056"/>
          <w:highlight w:val="yellow"/>
        </w:rPr>
        <w:t>[Delete</w:t>
      </w:r>
      <w:r w:rsidRPr="00ED64A2">
        <w:rPr>
          <w:color w:val="EF4056"/>
          <w:spacing w:val="-4"/>
          <w:highlight w:val="yellow"/>
        </w:rPr>
        <w:t xml:space="preserve"> </w:t>
      </w:r>
      <w:r w:rsidRPr="00ED64A2">
        <w:rPr>
          <w:color w:val="EF4056"/>
          <w:highlight w:val="yellow"/>
        </w:rPr>
        <w:t>if</w:t>
      </w:r>
      <w:r w:rsidRPr="00ED64A2">
        <w:rPr>
          <w:color w:val="EF4056"/>
          <w:spacing w:val="-5"/>
          <w:highlight w:val="yellow"/>
        </w:rPr>
        <w:t xml:space="preserve"> </w:t>
      </w:r>
      <w:r w:rsidRPr="00ED64A2">
        <w:rPr>
          <w:color w:val="EF4056"/>
          <w:highlight w:val="yellow"/>
        </w:rPr>
        <w:t>not</w:t>
      </w:r>
      <w:r w:rsidRPr="00ED64A2">
        <w:rPr>
          <w:color w:val="EF4056"/>
          <w:spacing w:val="-4"/>
          <w:highlight w:val="yellow"/>
        </w:rPr>
        <w:t xml:space="preserve"> </w:t>
      </w:r>
      <w:r w:rsidRPr="00ED64A2">
        <w:rPr>
          <w:color w:val="EF4056"/>
          <w:highlight w:val="yellow"/>
        </w:rPr>
        <w:t>applicable]</w:t>
      </w:r>
    </w:p>
    <w:p w14:paraId="22CBF385" w14:textId="77777777" w:rsidR="001746FF" w:rsidRDefault="001746FF" w:rsidP="001746FF">
      <w:pPr>
        <w:pStyle w:val="BodyText"/>
        <w:keepNext/>
        <w:rPr>
          <w:highlight w:val="yellow"/>
        </w:rPr>
      </w:pPr>
      <w:r w:rsidRPr="003B0F56">
        <w:rPr>
          <w:highlight w:val="yellow"/>
        </w:rPr>
        <w:t xml:space="preserve">(See </w:t>
      </w:r>
      <w:hyperlink r:id="rId30" w:history="1">
        <w:r w:rsidRPr="003B0F56">
          <w:rPr>
            <w:highlight w:val="yellow"/>
          </w:rPr>
          <w:t>Rule 28</w:t>
        </w:r>
      </w:hyperlink>
      <w:r w:rsidRPr="003B0F56">
        <w:rPr>
          <w:highlight w:val="yellow"/>
        </w:rPr>
        <w:t>: Pre-conditions for more information)</w:t>
      </w:r>
    </w:p>
    <w:p w14:paraId="054A0917" w14:textId="77777777" w:rsidR="001746FF" w:rsidRDefault="001746FF" w:rsidP="001746FF">
      <w:pPr>
        <w:pStyle w:val="BodyText"/>
        <w:keepNext/>
        <w:rPr>
          <w:lang w:val="en-GB"/>
        </w:rPr>
      </w:pPr>
      <w:r w:rsidRPr="000D05C9">
        <w:rPr>
          <w:highlight w:val="yellow"/>
          <w:lang w:val="en-GB"/>
        </w:rPr>
        <w:t xml:space="preserve">Each Quote must meet the following pre-conditions. </w:t>
      </w:r>
      <w:r>
        <w:rPr>
          <w:highlight w:val="yellow"/>
          <w:lang w:val="en-GB"/>
        </w:rPr>
        <w:t xml:space="preserve">We </w:t>
      </w:r>
      <w:r w:rsidRPr="000D05C9">
        <w:rPr>
          <w:highlight w:val="yellow"/>
          <w:lang w:val="en-GB"/>
        </w:rPr>
        <w:t>will not consider Quotes which fail to meet these conditions.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1746FF" w:rsidRPr="00C328F7" w14:paraId="3911816F" w14:textId="77777777" w:rsidTr="003A5FD3">
        <w:trPr>
          <w:cantSplit/>
          <w:tblHeader/>
        </w:trPr>
        <w:tc>
          <w:tcPr>
            <w:tcW w:w="236" w:type="dxa"/>
          </w:tcPr>
          <w:p w14:paraId="044B6DAF" w14:textId="77777777" w:rsidR="001746FF" w:rsidRPr="00C328F7" w:rsidRDefault="001746FF" w:rsidP="00EA15C3">
            <w:pPr>
              <w:pStyle w:val="BodyText"/>
              <w:spacing w:before="110" w:line="266" w:lineRule="exact"/>
              <w:ind w:left="0"/>
              <w:rPr>
                <w:rFonts w:asciiTheme="minorHAnsi" w:hAnsiTheme="minorHAnsi" w:cstheme="minorHAnsi"/>
                <w:color w:val="EF4056"/>
              </w:rPr>
            </w:pPr>
          </w:p>
        </w:tc>
        <w:tc>
          <w:tcPr>
            <w:tcW w:w="9248" w:type="dxa"/>
          </w:tcPr>
          <w:p w14:paraId="5CBB7A23" w14:textId="77777777" w:rsidR="001746FF" w:rsidRPr="00C328F7" w:rsidRDefault="001746FF" w:rsidP="00EA15C3">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67712" behindDoc="1" locked="0" layoutInCell="1" allowOverlap="1" wp14:anchorId="44F79EF0" wp14:editId="37759EF0">
                  <wp:simplePos x="0" y="0"/>
                  <wp:positionH relativeFrom="column">
                    <wp:posOffset>-46355</wp:posOffset>
                  </wp:positionH>
                  <wp:positionV relativeFrom="paragraph">
                    <wp:posOffset>53340</wp:posOffset>
                  </wp:positionV>
                  <wp:extent cx="216535" cy="216535"/>
                  <wp:effectExtent l="0" t="0" r="0" b="0"/>
                  <wp:wrapNone/>
                  <wp:docPr id="10"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1F4966F6" w14:textId="77777777" w:rsidR="001746FF" w:rsidRPr="00C83312" w:rsidRDefault="001746FF" w:rsidP="00EA15C3">
            <w:pPr>
              <w:pStyle w:val="TableParagraph"/>
              <w:numPr>
                <w:ilvl w:val="0"/>
                <w:numId w:val="44"/>
              </w:numPr>
              <w:rPr>
                <w:color w:val="EF4056"/>
              </w:rPr>
            </w:pPr>
            <w:r w:rsidRPr="00C83312">
              <w:rPr>
                <w:color w:val="EF4056"/>
                <w:lang w:val="en-NZ"/>
              </w:rPr>
              <w:t>Pre-</w:t>
            </w:r>
            <w:r w:rsidRPr="00ED64A2">
              <w:rPr>
                <w:color w:val="EF4056"/>
              </w:rPr>
              <w:t>conditions</w:t>
            </w:r>
            <w:r w:rsidRPr="00C83312">
              <w:rPr>
                <w:color w:val="EF4056"/>
                <w:lang w:val="en-NZ"/>
              </w:rPr>
              <w:t xml:space="preserve"> are requirement/s that must be met, either at the time </w:t>
            </w:r>
            <w:sdt>
              <w:sdtPr>
                <w:rPr>
                  <w:color w:val="EF4056"/>
                  <w:lang w:val="en-NZ"/>
                </w:rPr>
                <w:tag w:val="goog_rdk_1212"/>
                <w:id w:val="-339391200"/>
              </w:sdtPr>
              <w:sdtEndPr/>
              <w:sdtContent>
                <w:r w:rsidRPr="00C83312">
                  <w:rPr>
                    <w:color w:val="EF4056"/>
                    <w:lang w:val="en-NZ"/>
                  </w:rPr>
                  <w:t xml:space="preserve">of </w:t>
                </w:r>
              </w:sdtContent>
            </w:sdt>
            <w:r w:rsidRPr="00C83312">
              <w:rPr>
                <w:color w:val="EF4056"/>
                <w:lang w:val="en-NZ"/>
              </w:rPr>
              <w:t xml:space="preserve">submitting the Quote, or within a certain (designated) timeframe. If you intend to allow Respondents to meet a requirement at a later </w:t>
            </w:r>
            <w:sdt>
              <w:sdtPr>
                <w:rPr>
                  <w:color w:val="EF4056"/>
                  <w:lang w:val="en-NZ"/>
                </w:rPr>
                <w:tag w:val="goog_rdk_1213"/>
                <w:id w:val="396555392"/>
              </w:sdtPr>
              <w:sdtEndPr/>
              <w:sdtContent/>
            </w:sdt>
            <w:sdt>
              <w:sdtPr>
                <w:rPr>
                  <w:color w:val="EF4056"/>
                  <w:lang w:val="en-NZ"/>
                </w:rPr>
                <w:tag w:val="goog_rdk_1214"/>
                <w:id w:val="836807009"/>
              </w:sdtPr>
              <w:sdtEndPr/>
              <w:sdtContent>
                <w:r w:rsidRPr="00C83312">
                  <w:rPr>
                    <w:color w:val="EF4056"/>
                    <w:lang w:val="en-NZ"/>
                  </w:rPr>
                  <w:t>date,</w:t>
                </w:r>
              </w:sdtContent>
            </w:sdt>
            <w:r w:rsidRPr="00C83312">
              <w:rPr>
                <w:color w:val="EF4056"/>
                <w:lang w:val="en-NZ"/>
              </w:rPr>
              <w:t xml:space="preserve"> then it is not a pre-condition and should not be included here.</w:t>
            </w:r>
          </w:p>
          <w:p w14:paraId="5DFFA177" w14:textId="77777777" w:rsidR="001746FF" w:rsidRPr="00C83312" w:rsidRDefault="001746FF" w:rsidP="00EA15C3">
            <w:pPr>
              <w:pStyle w:val="TableParagraph"/>
              <w:numPr>
                <w:ilvl w:val="0"/>
                <w:numId w:val="44"/>
              </w:numPr>
              <w:rPr>
                <w:color w:val="EF4056"/>
              </w:rPr>
            </w:pPr>
            <w:r w:rsidRPr="00DB6811">
              <w:rPr>
                <w:color w:val="EF4056"/>
              </w:rPr>
              <w:t xml:space="preserve">Pre-conditions allow you to immediately eliminate any supplier who doesn’t have the minimum capacity or capability to deliver the Contract. Pre-conditions are usually answered by a ‘yes / no’ or ‘meets / does not meet’. </w:t>
            </w:r>
          </w:p>
          <w:p w14:paraId="32E2319E" w14:textId="77777777" w:rsidR="001746FF" w:rsidRPr="00C83312" w:rsidRDefault="001746FF" w:rsidP="00EA15C3">
            <w:pPr>
              <w:pStyle w:val="TableParagraph"/>
              <w:numPr>
                <w:ilvl w:val="0"/>
                <w:numId w:val="44"/>
              </w:numPr>
              <w:rPr>
                <w:color w:val="EF4056"/>
              </w:rPr>
            </w:pPr>
            <w:r w:rsidRPr="00DB6811">
              <w:rPr>
                <w:color w:val="EF4056"/>
              </w:rPr>
              <w:t>Be careful not to limit market competition by including unnecessary pre-conditions. Only use them if they are essential to the delivery of the Contract.</w:t>
            </w:r>
          </w:p>
          <w:p w14:paraId="2A9636A4" w14:textId="77777777" w:rsidR="001746FF" w:rsidRPr="00B270E7" w:rsidRDefault="001746FF" w:rsidP="00EA15C3">
            <w:pPr>
              <w:numPr>
                <w:ilvl w:val="0"/>
                <w:numId w:val="44"/>
              </w:numPr>
              <w:tabs>
                <w:tab w:val="left" w:pos="397"/>
              </w:tabs>
              <w:spacing w:after="120" w:line="240" w:lineRule="exact"/>
              <w:ind w:right="170"/>
              <w:rPr>
                <w:color w:val="EF4056"/>
              </w:rPr>
            </w:pPr>
            <w:r>
              <w:rPr>
                <w:color w:val="EF4056"/>
              </w:rPr>
              <w:t xml:space="preserve">Bear in mind that if you include overly prescriptive pre-conditions and then fail to apply (i.e. you change your mind and decide to consider some </w:t>
            </w:r>
            <w:r w:rsidR="000E72E9">
              <w:rPr>
                <w:color w:val="EF4056"/>
              </w:rPr>
              <w:t>Quotes</w:t>
            </w:r>
            <w:r>
              <w:rPr>
                <w:color w:val="EF4056"/>
              </w:rPr>
              <w:t xml:space="preserve"> that do not meet the pre-conditions), your decision could be legally challenged.</w:t>
            </w:r>
          </w:p>
          <w:p w14:paraId="5FBB0CEA" w14:textId="77777777" w:rsidR="001746FF" w:rsidRPr="00C83312" w:rsidRDefault="001746FF" w:rsidP="00EA15C3">
            <w:pPr>
              <w:pStyle w:val="TableParagraph"/>
              <w:numPr>
                <w:ilvl w:val="0"/>
                <w:numId w:val="44"/>
              </w:numPr>
              <w:rPr>
                <w:color w:val="EF4056"/>
              </w:rPr>
            </w:pPr>
            <w:r w:rsidRPr="00DB6811">
              <w:rPr>
                <w:color w:val="EF4056"/>
                <w:lang w:val="en-NZ"/>
              </w:rPr>
              <w:t xml:space="preserve">Be explicit e.g. it is not sufficient to require that the supplier is ‘fully accredited’. You should specify </w:t>
            </w:r>
            <w:r w:rsidRPr="00ED64A2">
              <w:rPr>
                <w:color w:val="EF4056"/>
              </w:rPr>
              <w:t>what</w:t>
            </w:r>
            <w:r w:rsidRPr="00DB6811">
              <w:rPr>
                <w:color w:val="EF4056"/>
                <w:lang w:val="en-NZ"/>
              </w:rPr>
              <w:t xml:space="preserve"> accreditation/s you require e.g. ‘is registered builder accredited for solar installations.’</w:t>
            </w:r>
          </w:p>
          <w:p w14:paraId="25EB56F5" w14:textId="77777777" w:rsidR="001746FF" w:rsidRPr="00C83312" w:rsidRDefault="001746FF" w:rsidP="00EA15C3">
            <w:pPr>
              <w:pStyle w:val="TableParagraph"/>
              <w:numPr>
                <w:ilvl w:val="0"/>
                <w:numId w:val="44"/>
              </w:numPr>
              <w:rPr>
                <w:color w:val="EF4056"/>
              </w:rPr>
            </w:pPr>
            <w:r w:rsidRPr="00DB6811">
              <w:rPr>
                <w:color w:val="EF4056"/>
                <w:lang w:val="en-NZ"/>
              </w:rPr>
              <w:t xml:space="preserve">Some examples of pre-conditions are included below. Customise the table to your </w:t>
            </w:r>
            <w:r w:rsidRPr="00ED64A2">
              <w:rPr>
                <w:color w:val="EF4056"/>
              </w:rPr>
              <w:t>requirements</w:t>
            </w:r>
            <w:r w:rsidRPr="00DB6811">
              <w:rPr>
                <w:color w:val="EF4056"/>
                <w:lang w:val="en-NZ"/>
              </w:rPr>
              <w:t>, but remember to use them sparingly.</w:t>
            </w:r>
          </w:p>
          <w:p w14:paraId="5073C8B3" w14:textId="77777777" w:rsidR="001746FF" w:rsidRPr="00ED64A2" w:rsidRDefault="001746FF" w:rsidP="00EA15C3">
            <w:pPr>
              <w:pStyle w:val="TableParagraph"/>
              <w:numPr>
                <w:ilvl w:val="0"/>
                <w:numId w:val="44"/>
              </w:numPr>
              <w:rPr>
                <w:color w:val="EF4056"/>
              </w:rPr>
            </w:pPr>
            <w:r w:rsidRPr="00DB6811">
              <w:rPr>
                <w:color w:val="EF4056"/>
              </w:rPr>
              <w:t xml:space="preserve">Suppliers who meet all the pre-conditions are then eligible to be assessed against the scored evaluation criteria. See </w:t>
            </w:r>
            <w:hyperlink r:id="rId31" w:history="1">
              <w:r w:rsidRPr="00DB6811">
                <w:rPr>
                  <w:rStyle w:val="Hyperlink"/>
                  <w:color w:val="EF4056"/>
                </w:rPr>
                <w:t>Rule 28.</w:t>
              </w:r>
            </w:hyperlink>
          </w:p>
        </w:tc>
        <w:tc>
          <w:tcPr>
            <w:tcW w:w="243" w:type="dxa"/>
          </w:tcPr>
          <w:p w14:paraId="04E750C0" w14:textId="77777777" w:rsidR="001746FF" w:rsidRPr="00C328F7" w:rsidRDefault="001746FF" w:rsidP="00EA15C3">
            <w:pPr>
              <w:pStyle w:val="BodyText"/>
              <w:spacing w:before="110" w:line="266" w:lineRule="exact"/>
              <w:ind w:left="0"/>
              <w:rPr>
                <w:rFonts w:asciiTheme="minorHAnsi" w:hAnsiTheme="minorHAnsi" w:cstheme="minorHAnsi"/>
                <w:color w:val="EF4056"/>
              </w:rPr>
            </w:pPr>
          </w:p>
        </w:tc>
      </w:tr>
    </w:tbl>
    <w:p w14:paraId="6F9F5531" w14:textId="77777777" w:rsidR="001746FF" w:rsidRDefault="001746FF" w:rsidP="001746FF">
      <w:pPr>
        <w:pStyle w:val="BodyText"/>
        <w:spacing w:before="92" w:line="235" w:lineRule="auto"/>
        <w:ind w:left="142" w:right="194"/>
        <w:rPr>
          <w:b/>
          <w:bCs/>
          <w:color w:val="EF4056"/>
        </w:rPr>
      </w:pPr>
    </w:p>
    <w:tbl>
      <w:tblPr>
        <w:tblW w:w="0" w:type="auto"/>
        <w:tblInd w:w="121" w:type="dxa"/>
        <w:tblLayout w:type="fixed"/>
        <w:tblCellMar>
          <w:left w:w="0" w:type="dxa"/>
          <w:right w:w="0" w:type="dxa"/>
        </w:tblCellMar>
        <w:tblLook w:val="01E0" w:firstRow="1" w:lastRow="1" w:firstColumn="1" w:lastColumn="1" w:noHBand="0" w:noVBand="0"/>
      </w:tblPr>
      <w:tblGrid>
        <w:gridCol w:w="588"/>
        <w:gridCol w:w="9072"/>
      </w:tblGrid>
      <w:tr w:rsidR="001746FF" w:rsidRPr="00B270E7" w14:paraId="48C70E8B" w14:textId="77777777" w:rsidTr="00EA15C3">
        <w:trPr>
          <w:cantSplit/>
          <w:tblHeader/>
        </w:trPr>
        <w:tc>
          <w:tcPr>
            <w:tcW w:w="588" w:type="dxa"/>
            <w:shd w:val="clear" w:color="auto" w:fill="193D64"/>
          </w:tcPr>
          <w:p w14:paraId="4E9418C9" w14:textId="77777777" w:rsidR="001746FF" w:rsidRPr="00B270E7" w:rsidRDefault="001746FF" w:rsidP="00EA15C3">
            <w:pPr>
              <w:pStyle w:val="TableParagraph"/>
              <w:keepNext/>
              <w:rPr>
                <w:b/>
                <w:color w:val="FFFFFF" w:themeColor="background1"/>
              </w:rPr>
            </w:pPr>
            <w:r w:rsidRPr="00B270E7">
              <w:rPr>
                <w:b/>
                <w:color w:val="FFFFFF" w:themeColor="background1"/>
              </w:rPr>
              <w:t>#</w:t>
            </w:r>
          </w:p>
        </w:tc>
        <w:tc>
          <w:tcPr>
            <w:tcW w:w="9072" w:type="dxa"/>
            <w:shd w:val="clear" w:color="auto" w:fill="193D64"/>
          </w:tcPr>
          <w:p w14:paraId="2287A4B9" w14:textId="77777777" w:rsidR="001746FF" w:rsidRPr="00B270E7" w:rsidRDefault="001746FF" w:rsidP="00EA15C3">
            <w:pPr>
              <w:pStyle w:val="TableParagraph"/>
              <w:keepNext/>
              <w:rPr>
                <w:b/>
                <w:color w:val="FFFFFF" w:themeColor="background1"/>
              </w:rPr>
            </w:pPr>
            <w:r w:rsidRPr="00B270E7">
              <w:rPr>
                <w:b/>
                <w:color w:val="FFFFFF" w:themeColor="background1"/>
              </w:rPr>
              <w:t>Pre-conditions</w:t>
            </w:r>
          </w:p>
        </w:tc>
      </w:tr>
      <w:sdt>
        <w:sdtPr>
          <w:id w:val="-1086374999"/>
          <w15:repeatingSection/>
        </w:sdtPr>
        <w:sdtEndPr>
          <w:rPr>
            <w:highlight w:val="yellow"/>
          </w:rPr>
        </w:sdtEndPr>
        <w:sdtContent>
          <w:sdt>
            <w:sdtPr>
              <w:id w:val="289175168"/>
              <w:placeholder>
                <w:docPart w:val="96A07C17A87A4995A314FD4CCA0C7123"/>
              </w:placeholder>
              <w15:repeatingSectionItem/>
            </w:sdtPr>
            <w:sdtEndPr>
              <w:rPr>
                <w:highlight w:val="yellow"/>
              </w:rPr>
            </w:sdtEndPr>
            <w:sdtContent>
              <w:tr w:rsidR="001746FF" w:rsidRPr="00B270E7" w14:paraId="60FBEC87" w14:textId="77777777" w:rsidTr="00EA15C3">
                <w:trPr>
                  <w:cantSplit/>
                  <w:trHeight w:val="20"/>
                </w:trPr>
                <w:tc>
                  <w:tcPr>
                    <w:tcW w:w="588" w:type="dxa"/>
                    <w:tcBorders>
                      <w:bottom w:val="single" w:sz="4" w:space="0" w:color="auto"/>
                    </w:tcBorders>
                  </w:tcPr>
                  <w:p w14:paraId="1785D353" w14:textId="77777777" w:rsidR="001746FF" w:rsidRPr="0098705D" w:rsidRDefault="001746FF" w:rsidP="00EA15C3">
                    <w:pPr>
                      <w:pStyle w:val="TableParagraph"/>
                      <w:numPr>
                        <w:ilvl w:val="0"/>
                        <w:numId w:val="50"/>
                      </w:numPr>
                      <w:spacing w:line="240" w:lineRule="exact"/>
                      <w:ind w:left="397" w:hanging="227"/>
                    </w:pPr>
                  </w:p>
                </w:tc>
                <w:tc>
                  <w:tcPr>
                    <w:tcW w:w="9072" w:type="dxa"/>
                    <w:tcBorders>
                      <w:bottom w:val="single" w:sz="4" w:space="0" w:color="auto"/>
                    </w:tcBorders>
                  </w:tcPr>
                  <w:p w14:paraId="0408CF0E" w14:textId="77777777" w:rsidR="001746FF" w:rsidRPr="0098705D" w:rsidRDefault="001746FF" w:rsidP="00EA15C3">
                    <w:pPr>
                      <w:pStyle w:val="TableParagraph"/>
                    </w:pPr>
                    <w:r w:rsidRPr="0098705D">
                      <w:rPr>
                        <w:highlight w:val="yellow"/>
                      </w:rPr>
                      <w:t>[</w:t>
                    </w:r>
                    <w:r>
                      <w:rPr>
                        <w:highlight w:val="yellow"/>
                      </w:rPr>
                      <w:t>insert</w:t>
                    </w:r>
                    <w:r w:rsidRPr="0098705D">
                      <w:rPr>
                        <w:highlight w:val="yellow"/>
                      </w:rPr>
                      <w:t>]</w:t>
                    </w:r>
                  </w:p>
                </w:tc>
              </w:tr>
            </w:sdtContent>
          </w:sdt>
        </w:sdtContent>
      </w:sdt>
    </w:tbl>
    <w:p w14:paraId="3BADE9D5" w14:textId="77777777" w:rsidR="001746FF" w:rsidRDefault="001746FF" w:rsidP="001746FF">
      <w:pPr>
        <w:ind w:left="113"/>
        <w:rPr>
          <w:color w:val="EF4056"/>
        </w:rPr>
      </w:pPr>
      <w:r w:rsidRPr="00B270E7">
        <w:rPr>
          <w:color w:val="EF4056"/>
        </w:rPr>
        <w:t xml:space="preserve">Please </w:t>
      </w:r>
      <w:r>
        <w:rPr>
          <w:color w:val="EF4056"/>
        </w:rPr>
        <w:t>add whatever pre-conditions are essential for your procurement</w:t>
      </w:r>
      <w:r w:rsidRPr="00B270E7">
        <w:rPr>
          <w:color w:val="EF4056"/>
        </w:rPr>
        <w:t xml:space="preserve">. </w:t>
      </w:r>
      <w:r>
        <w:rPr>
          <w:color w:val="EF4056"/>
        </w:rPr>
        <w:t>To add new rows to the table, click or tap an existing row, and hit the ‘+’ button that appears on the far right of the table.</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1746FF" w:rsidRPr="00C328F7" w14:paraId="4C02BD4F" w14:textId="77777777" w:rsidTr="003A5FD3">
        <w:trPr>
          <w:tblHeader/>
        </w:trPr>
        <w:tc>
          <w:tcPr>
            <w:tcW w:w="236" w:type="dxa"/>
          </w:tcPr>
          <w:p w14:paraId="19F074B6" w14:textId="77777777" w:rsidR="001746FF" w:rsidRPr="00C328F7" w:rsidRDefault="001746FF" w:rsidP="00EA15C3">
            <w:pPr>
              <w:pStyle w:val="BodyText"/>
              <w:spacing w:before="110" w:line="266" w:lineRule="exact"/>
              <w:ind w:left="0"/>
              <w:rPr>
                <w:rFonts w:asciiTheme="minorHAnsi" w:hAnsiTheme="minorHAnsi" w:cstheme="minorHAnsi"/>
                <w:color w:val="EF4056"/>
              </w:rPr>
            </w:pPr>
          </w:p>
        </w:tc>
        <w:tc>
          <w:tcPr>
            <w:tcW w:w="9248" w:type="dxa"/>
          </w:tcPr>
          <w:p w14:paraId="38BA25E9" w14:textId="77777777" w:rsidR="001746FF" w:rsidRPr="00C328F7" w:rsidRDefault="001746FF" w:rsidP="00EA15C3">
            <w:pPr>
              <w:pStyle w:val="BodyText"/>
              <w:spacing w:line="266" w:lineRule="exact"/>
              <w:ind w:left="391"/>
              <w:rPr>
                <w:rFonts w:asciiTheme="minorHAnsi" w:hAnsiTheme="minorHAnsi" w:cstheme="minorHAnsi"/>
                <w:b/>
                <w:color w:val="EF4056"/>
              </w:rPr>
            </w:pPr>
            <w:r>
              <w:rPr>
                <w:noProof/>
                <w:color w:val="EF4056"/>
                <w:lang w:val="en-NZ" w:eastAsia="en-NZ"/>
              </w:rPr>
              <w:drawing>
                <wp:anchor distT="0" distB="0" distL="114300" distR="114300" simplePos="0" relativeHeight="487668736" behindDoc="1" locked="0" layoutInCell="1" allowOverlap="1" wp14:anchorId="12CCBA20" wp14:editId="3CCEB0E0">
                  <wp:simplePos x="0" y="0"/>
                  <wp:positionH relativeFrom="column">
                    <wp:posOffset>-17780</wp:posOffset>
                  </wp:positionH>
                  <wp:positionV relativeFrom="paragraph">
                    <wp:posOffset>53340</wp:posOffset>
                  </wp:positionV>
                  <wp:extent cx="216535" cy="216535"/>
                  <wp:effectExtent l="0" t="0" r="0" b="0"/>
                  <wp:wrapNone/>
                  <wp:docPr id="3"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Theme="minorHAnsi" w:hAnsiTheme="minorHAnsi" w:cstheme="minorHAnsi"/>
                <w:b/>
                <w:color w:val="EF4056"/>
              </w:rPr>
              <w:t>EXAMPLES OF PRE-CONDITIONS (FOR ILLUSTRATION ONLY)</w:t>
            </w:r>
          </w:p>
          <w:p w14:paraId="584D3389" w14:textId="77777777" w:rsidR="001746FF" w:rsidRPr="0098705D" w:rsidRDefault="001746FF" w:rsidP="00EA15C3">
            <w:pPr>
              <w:pStyle w:val="BodyText"/>
              <w:numPr>
                <w:ilvl w:val="0"/>
                <w:numId w:val="7"/>
              </w:numPr>
              <w:spacing w:after="120" w:line="280" w:lineRule="exact"/>
              <w:ind w:left="284"/>
              <w:rPr>
                <w:color w:val="EF4056"/>
              </w:rPr>
            </w:pPr>
            <w:r w:rsidRPr="0098705D">
              <w:rPr>
                <w:color w:val="EF4056"/>
              </w:rPr>
              <w:t>All drivers of a vehicle being operated in a small passenger service must hold a passenger (P) endorsement on their driver lice</w:t>
            </w:r>
            <w:r>
              <w:rPr>
                <w:color w:val="EF4056"/>
              </w:rPr>
              <w:t>nce and have a current ID card.</w:t>
            </w:r>
          </w:p>
          <w:p w14:paraId="24BEEB15" w14:textId="77777777" w:rsidR="001746FF" w:rsidRPr="0098705D" w:rsidRDefault="001746FF" w:rsidP="00EA15C3">
            <w:pPr>
              <w:pStyle w:val="BodyText"/>
              <w:numPr>
                <w:ilvl w:val="0"/>
                <w:numId w:val="7"/>
              </w:numPr>
              <w:spacing w:after="120" w:line="280" w:lineRule="exact"/>
              <w:ind w:left="284"/>
              <w:rPr>
                <w:color w:val="EF4056"/>
              </w:rPr>
            </w:pPr>
            <w:r w:rsidRPr="0098705D">
              <w:rPr>
                <w:color w:val="EF4056"/>
              </w:rPr>
              <w:t xml:space="preserve">All lawyers </w:t>
            </w:r>
            <w:r>
              <w:rPr>
                <w:color w:val="EF4056"/>
              </w:rPr>
              <w:t>providing the Services</w:t>
            </w:r>
            <w:r w:rsidRPr="0098705D">
              <w:rPr>
                <w:color w:val="EF4056"/>
              </w:rPr>
              <w:t xml:space="preserve"> must hold current New Zealand Law </w:t>
            </w:r>
            <w:r>
              <w:rPr>
                <w:color w:val="EF4056"/>
              </w:rPr>
              <w:t>Society practicing certificate.</w:t>
            </w:r>
          </w:p>
          <w:p w14:paraId="4B4D5613" w14:textId="77777777" w:rsidR="001746FF" w:rsidRPr="0098705D" w:rsidRDefault="001746FF" w:rsidP="00EA15C3">
            <w:pPr>
              <w:pStyle w:val="BodyText"/>
              <w:numPr>
                <w:ilvl w:val="0"/>
                <w:numId w:val="7"/>
              </w:numPr>
              <w:spacing w:after="120" w:line="280" w:lineRule="exact"/>
              <w:ind w:left="284"/>
              <w:rPr>
                <w:color w:val="EF4056"/>
              </w:rPr>
            </w:pPr>
            <w:r w:rsidRPr="0098705D">
              <w:rPr>
                <w:color w:val="EF4056"/>
              </w:rPr>
              <w:t>The Respondent must have current professional i</w:t>
            </w:r>
            <w:r>
              <w:rPr>
                <w:color w:val="EF4056"/>
              </w:rPr>
              <w:t>ndemnity insurance of at least NZ$5M.</w:t>
            </w:r>
          </w:p>
          <w:p w14:paraId="70EC01BF" w14:textId="77777777" w:rsidR="001746FF" w:rsidRPr="00CB7939" w:rsidRDefault="001746FF" w:rsidP="00EA15C3">
            <w:pPr>
              <w:pStyle w:val="BodyText"/>
              <w:numPr>
                <w:ilvl w:val="0"/>
                <w:numId w:val="7"/>
              </w:numPr>
              <w:spacing w:after="120" w:line="280" w:lineRule="exact"/>
              <w:ind w:left="284"/>
              <w:rPr>
                <w:color w:val="EF4056"/>
              </w:rPr>
            </w:pPr>
            <w:r w:rsidRPr="0098705D">
              <w:rPr>
                <w:color w:val="EF4056"/>
              </w:rPr>
              <w:t xml:space="preserve">The Respondent must hold </w:t>
            </w:r>
            <w:r>
              <w:rPr>
                <w:color w:val="EF4056"/>
              </w:rPr>
              <w:t>current ISO 9001 Certification.</w:t>
            </w:r>
          </w:p>
        </w:tc>
        <w:tc>
          <w:tcPr>
            <w:tcW w:w="243" w:type="dxa"/>
          </w:tcPr>
          <w:p w14:paraId="290BFD57" w14:textId="77777777" w:rsidR="001746FF" w:rsidRPr="00C328F7" w:rsidRDefault="001746FF" w:rsidP="00EA15C3">
            <w:pPr>
              <w:pStyle w:val="BodyText"/>
              <w:spacing w:before="110" w:line="266" w:lineRule="exact"/>
              <w:ind w:left="0"/>
              <w:rPr>
                <w:rFonts w:asciiTheme="minorHAnsi" w:hAnsiTheme="minorHAnsi" w:cstheme="minorHAnsi"/>
                <w:color w:val="EF4056"/>
              </w:rPr>
            </w:pPr>
          </w:p>
        </w:tc>
      </w:tr>
    </w:tbl>
    <w:p w14:paraId="20255D36" w14:textId="77777777" w:rsidR="001746FF" w:rsidRDefault="001746FF" w:rsidP="001746FF">
      <w:pPr>
        <w:pStyle w:val="BodyText"/>
      </w:pPr>
    </w:p>
    <w:p w14:paraId="5475AE77" w14:textId="77777777" w:rsidR="001746FF" w:rsidRDefault="001746FF" w:rsidP="001746FF">
      <w:pPr>
        <w:pStyle w:val="BodyText"/>
        <w:rPr>
          <w:shd w:val="clear" w:color="auto" w:fill="EFC77B"/>
          <w:lang w:val="en-NZ"/>
        </w:rPr>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ED64A2" w:rsidRPr="00C328F7" w14:paraId="071DD757" w14:textId="77777777" w:rsidTr="003A5FD3">
        <w:trPr>
          <w:cantSplit/>
          <w:tblHeader/>
        </w:trPr>
        <w:tc>
          <w:tcPr>
            <w:tcW w:w="236" w:type="dxa"/>
          </w:tcPr>
          <w:p w14:paraId="41B300DE"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c>
          <w:tcPr>
            <w:tcW w:w="9248" w:type="dxa"/>
          </w:tcPr>
          <w:p w14:paraId="0B35253C" w14:textId="77777777" w:rsidR="00ED64A2" w:rsidRPr="00C328F7" w:rsidRDefault="00ED64A2" w:rsidP="004C42DD">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59520" behindDoc="1" locked="0" layoutInCell="1" allowOverlap="1" wp14:anchorId="35D79552" wp14:editId="307E0C0A">
                  <wp:simplePos x="0" y="0"/>
                  <wp:positionH relativeFrom="column">
                    <wp:posOffset>-46355</wp:posOffset>
                  </wp:positionH>
                  <wp:positionV relativeFrom="paragraph">
                    <wp:posOffset>53340</wp:posOffset>
                  </wp:positionV>
                  <wp:extent cx="216535" cy="216535"/>
                  <wp:effectExtent l="0" t="0" r="0" b="0"/>
                  <wp:wrapNone/>
                  <wp:docPr id="9"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10E22772" w14:textId="77777777" w:rsidR="00ED64A2" w:rsidRPr="00ED64A2" w:rsidRDefault="00ED64A2" w:rsidP="00ED64A2">
            <w:pPr>
              <w:pStyle w:val="TableParagraph"/>
              <w:rPr>
                <w:color w:val="EF4056"/>
              </w:rPr>
            </w:pPr>
            <w:r w:rsidRPr="00ED64A2">
              <w:rPr>
                <w:color w:val="EF4056"/>
              </w:rPr>
              <w:t>The purpose of evaluation and comparison of Quotes is to determine which vendor has the right price for acceptable specifications (as requested) and conditions of supply.</w:t>
            </w:r>
          </w:p>
          <w:p w14:paraId="4F10002D" w14:textId="77777777" w:rsidR="00ED64A2" w:rsidRPr="00ED64A2" w:rsidRDefault="00ED64A2" w:rsidP="00ED64A2">
            <w:pPr>
              <w:pStyle w:val="TableParagraph"/>
              <w:rPr>
                <w:color w:val="EF4056"/>
              </w:rPr>
            </w:pPr>
            <w:r w:rsidRPr="00ED64A2">
              <w:rPr>
                <w:color w:val="EF4056"/>
              </w:rPr>
              <w:t>In determining whether a Quote is acceptable, non-price factors, such as those examples listed below are taken into account. The lowest price conforming Quote is considered but not necessarily selected.</w:t>
            </w:r>
          </w:p>
          <w:p w14:paraId="33E3AE4B" w14:textId="77777777" w:rsidR="00ED64A2" w:rsidRPr="00ED64A2" w:rsidRDefault="00ED64A2" w:rsidP="00ED64A2">
            <w:pPr>
              <w:pStyle w:val="TableParagraph"/>
              <w:spacing w:after="60"/>
              <w:rPr>
                <w:color w:val="EF4056"/>
              </w:rPr>
            </w:pPr>
            <w:r w:rsidRPr="00ED64A2">
              <w:rPr>
                <w:color w:val="EF4056"/>
              </w:rPr>
              <w:t>Examples of non-price factors:</w:t>
            </w:r>
          </w:p>
          <w:p w14:paraId="40A234F5" w14:textId="77777777" w:rsidR="00ED64A2" w:rsidRPr="00ED64A2" w:rsidRDefault="00ED64A2" w:rsidP="00ED64A2">
            <w:pPr>
              <w:pStyle w:val="TableParagraph"/>
              <w:numPr>
                <w:ilvl w:val="0"/>
                <w:numId w:val="44"/>
              </w:numPr>
              <w:spacing w:before="60" w:after="60"/>
              <w:ind w:left="414" w:hanging="357"/>
              <w:rPr>
                <w:color w:val="EF4056"/>
              </w:rPr>
            </w:pPr>
            <w:r w:rsidRPr="00ED64A2">
              <w:rPr>
                <w:rFonts w:asciiTheme="minorHAnsi" w:hAnsiTheme="minorHAnsi" w:cstheme="minorHAnsi"/>
                <w:color w:val="EF4056"/>
              </w:rPr>
              <w:t>compliance</w:t>
            </w:r>
            <w:r w:rsidRPr="00ED64A2">
              <w:rPr>
                <w:color w:val="EF4056"/>
              </w:rPr>
              <w:t xml:space="preserve"> with technical specifications, relevant international standards and technical norms</w:t>
            </w:r>
          </w:p>
          <w:p w14:paraId="29D6804F" w14:textId="77777777" w:rsidR="00ED64A2" w:rsidRPr="00ED64A2" w:rsidRDefault="00ED64A2" w:rsidP="00ED64A2">
            <w:pPr>
              <w:pStyle w:val="TableParagraph"/>
              <w:numPr>
                <w:ilvl w:val="0"/>
                <w:numId w:val="44"/>
              </w:numPr>
              <w:spacing w:before="60" w:after="60"/>
              <w:ind w:left="414" w:hanging="357"/>
              <w:rPr>
                <w:color w:val="EF4056"/>
              </w:rPr>
            </w:pPr>
            <w:r w:rsidRPr="00ED64A2">
              <w:rPr>
                <w:rFonts w:asciiTheme="minorHAnsi" w:hAnsiTheme="minorHAnsi" w:cstheme="minorHAnsi"/>
                <w:color w:val="EF4056"/>
              </w:rPr>
              <w:t>compatibility</w:t>
            </w:r>
            <w:r w:rsidRPr="00ED64A2">
              <w:rPr>
                <w:color w:val="EF4056"/>
              </w:rPr>
              <w:t xml:space="preserve"> with existing equipment and standardisation plans</w:t>
            </w:r>
          </w:p>
          <w:p w14:paraId="2505205B" w14:textId="77777777" w:rsidR="00ED64A2" w:rsidRPr="00ED64A2" w:rsidRDefault="00ED64A2" w:rsidP="00ED64A2">
            <w:pPr>
              <w:pStyle w:val="TableParagraph"/>
              <w:numPr>
                <w:ilvl w:val="0"/>
                <w:numId w:val="44"/>
              </w:numPr>
              <w:spacing w:before="60" w:after="60"/>
              <w:ind w:left="414" w:hanging="357"/>
              <w:rPr>
                <w:color w:val="EF4056"/>
              </w:rPr>
            </w:pPr>
            <w:r w:rsidRPr="00ED64A2">
              <w:rPr>
                <w:rFonts w:asciiTheme="minorHAnsi" w:hAnsiTheme="minorHAnsi" w:cstheme="minorHAnsi"/>
                <w:color w:val="EF4056"/>
              </w:rPr>
              <w:t>compliance</w:t>
            </w:r>
            <w:r w:rsidRPr="00ED64A2">
              <w:rPr>
                <w:color w:val="EF4056"/>
              </w:rPr>
              <w:t xml:space="preserve"> with required delivery schedules</w:t>
            </w:r>
          </w:p>
          <w:p w14:paraId="50B70BBD" w14:textId="77777777" w:rsidR="00ED64A2" w:rsidRPr="00ED64A2" w:rsidRDefault="00ED64A2" w:rsidP="00ED64A2">
            <w:pPr>
              <w:pStyle w:val="TableParagraph"/>
              <w:numPr>
                <w:ilvl w:val="0"/>
                <w:numId w:val="44"/>
              </w:numPr>
              <w:spacing w:before="60" w:after="60"/>
              <w:ind w:left="414" w:hanging="357"/>
              <w:rPr>
                <w:color w:val="EF4056"/>
              </w:rPr>
            </w:pPr>
            <w:r w:rsidRPr="00ED64A2">
              <w:rPr>
                <w:rFonts w:asciiTheme="minorHAnsi" w:hAnsiTheme="minorHAnsi" w:cstheme="minorHAnsi"/>
                <w:color w:val="EF4056"/>
              </w:rPr>
              <w:t>examination</w:t>
            </w:r>
            <w:r w:rsidRPr="00ED64A2">
              <w:rPr>
                <w:color w:val="EF4056"/>
              </w:rPr>
              <w:t xml:space="preserve"> / comparison of samples</w:t>
            </w:r>
          </w:p>
          <w:p w14:paraId="194A32D8" w14:textId="77777777" w:rsidR="00ED64A2" w:rsidRPr="00ED64A2" w:rsidRDefault="00ED64A2" w:rsidP="00ED64A2">
            <w:pPr>
              <w:pStyle w:val="TableParagraph"/>
              <w:numPr>
                <w:ilvl w:val="0"/>
                <w:numId w:val="44"/>
              </w:numPr>
              <w:spacing w:before="60" w:after="60"/>
              <w:ind w:left="414" w:hanging="357"/>
              <w:rPr>
                <w:color w:val="EF4056"/>
              </w:rPr>
            </w:pPr>
            <w:r w:rsidRPr="00ED64A2">
              <w:rPr>
                <w:rFonts w:asciiTheme="minorHAnsi" w:hAnsiTheme="minorHAnsi" w:cstheme="minorHAnsi"/>
                <w:color w:val="EF4056"/>
              </w:rPr>
              <w:t>payment</w:t>
            </w:r>
            <w:r w:rsidRPr="00ED64A2">
              <w:rPr>
                <w:color w:val="EF4056"/>
              </w:rPr>
              <w:t xml:space="preserve"> terms</w:t>
            </w:r>
          </w:p>
          <w:p w14:paraId="4E8D527F" w14:textId="77777777" w:rsidR="00ED64A2" w:rsidRPr="00ED64A2" w:rsidRDefault="00ED64A2" w:rsidP="00ED64A2">
            <w:pPr>
              <w:pStyle w:val="TableParagraph"/>
              <w:numPr>
                <w:ilvl w:val="0"/>
                <w:numId w:val="44"/>
              </w:numPr>
              <w:spacing w:before="60" w:after="60"/>
              <w:ind w:left="414" w:hanging="357"/>
              <w:rPr>
                <w:color w:val="EF4056"/>
              </w:rPr>
            </w:pPr>
            <w:r w:rsidRPr="00ED64A2">
              <w:rPr>
                <w:rFonts w:asciiTheme="minorHAnsi" w:hAnsiTheme="minorHAnsi" w:cstheme="minorHAnsi"/>
                <w:color w:val="EF4056"/>
              </w:rPr>
              <w:t>guarantees</w:t>
            </w:r>
            <w:r w:rsidRPr="00ED64A2">
              <w:rPr>
                <w:color w:val="EF4056"/>
              </w:rPr>
              <w:t>, availability of spare parts, after-sales services and training</w:t>
            </w:r>
          </w:p>
          <w:p w14:paraId="1EA2BDA9" w14:textId="77777777" w:rsidR="00ED64A2" w:rsidRPr="00ED64A2" w:rsidRDefault="00ED64A2" w:rsidP="00ED64A2">
            <w:pPr>
              <w:pStyle w:val="TableParagraph"/>
              <w:numPr>
                <w:ilvl w:val="0"/>
                <w:numId w:val="44"/>
              </w:numPr>
              <w:spacing w:before="60" w:after="60"/>
              <w:ind w:left="414" w:hanging="357"/>
              <w:rPr>
                <w:color w:val="EF4056"/>
              </w:rPr>
            </w:pPr>
            <w:r w:rsidRPr="00ED64A2">
              <w:rPr>
                <w:color w:val="EF4056"/>
              </w:rPr>
              <w:t>life-cycle aspects covering maintenance and operating costs</w:t>
            </w:r>
          </w:p>
          <w:p w14:paraId="6452C8F8" w14:textId="77777777" w:rsidR="00ED64A2" w:rsidRPr="00ED64A2" w:rsidRDefault="00ED64A2" w:rsidP="00ED64A2">
            <w:pPr>
              <w:pStyle w:val="TableParagraph"/>
              <w:numPr>
                <w:ilvl w:val="0"/>
                <w:numId w:val="44"/>
              </w:numPr>
              <w:spacing w:before="60" w:after="60"/>
              <w:ind w:left="414" w:hanging="357"/>
              <w:rPr>
                <w:color w:val="EF4056"/>
              </w:rPr>
            </w:pPr>
            <w:r w:rsidRPr="00ED64A2">
              <w:rPr>
                <w:rFonts w:asciiTheme="minorHAnsi" w:hAnsiTheme="minorHAnsi" w:cstheme="minorHAnsi"/>
                <w:color w:val="EF4056"/>
              </w:rPr>
              <w:t>capability</w:t>
            </w:r>
            <w:r w:rsidRPr="00ED64A2">
              <w:rPr>
                <w:color w:val="EF4056"/>
              </w:rPr>
              <w:t>, capacity, financial standing, past experience and performance of the vendor and its local representative.</w:t>
            </w:r>
          </w:p>
        </w:tc>
        <w:tc>
          <w:tcPr>
            <w:tcW w:w="243" w:type="dxa"/>
          </w:tcPr>
          <w:p w14:paraId="56F4C45C"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r>
    </w:tbl>
    <w:p w14:paraId="1EDAD6E2" w14:textId="77777777" w:rsidR="00540EFE" w:rsidRPr="003B0F56" w:rsidRDefault="00587FF7" w:rsidP="000B7FBB">
      <w:pPr>
        <w:pStyle w:val="Heading3"/>
        <w:numPr>
          <w:ilvl w:val="1"/>
          <w:numId w:val="17"/>
        </w:numPr>
        <w:rPr>
          <w:highlight w:val="yellow"/>
        </w:rPr>
      </w:pPr>
      <w:r w:rsidRPr="003B0F56">
        <w:rPr>
          <w:highlight w:val="yellow"/>
        </w:rPr>
        <w:t>Evaluation model</w:t>
      </w:r>
    </w:p>
    <w:p w14:paraId="4C72715F" w14:textId="77777777" w:rsidR="00EA15C3" w:rsidRPr="009559F4" w:rsidRDefault="00EA15C3" w:rsidP="00EA15C3">
      <w:pPr>
        <w:pStyle w:val="BodyText"/>
        <w:keepNext/>
        <w:rPr>
          <w:color w:val="EF4056"/>
        </w:rPr>
      </w:pPr>
      <w:r w:rsidRPr="024C5844">
        <w:rPr>
          <w:color w:val="EF4056"/>
        </w:rPr>
        <w:t xml:space="preserve">Choose which evaluation model you will use to assess </w:t>
      </w:r>
      <w:r w:rsidR="007D5D61">
        <w:rPr>
          <w:color w:val="EF4056"/>
        </w:rPr>
        <w:t>P</w:t>
      </w:r>
      <w:r w:rsidRPr="024C5844">
        <w:rPr>
          <w:color w:val="EF4056"/>
        </w:rPr>
        <w:t xml:space="preserve">ublic </w:t>
      </w:r>
      <w:r w:rsidR="007D5D61">
        <w:rPr>
          <w:color w:val="EF4056"/>
        </w:rPr>
        <w:t>V</w:t>
      </w:r>
      <w:r w:rsidRPr="024C5844">
        <w:rPr>
          <w:color w:val="EF4056"/>
        </w:rPr>
        <w:t>alue and decide on your Successful Respondent.</w:t>
      </w:r>
    </w:p>
    <w:p w14:paraId="5D74181C" w14:textId="77777777" w:rsidR="00EA15C3" w:rsidRPr="00AF36C1" w:rsidRDefault="00EA15C3" w:rsidP="00EA15C3">
      <w:pPr>
        <w:pStyle w:val="BodyText"/>
        <w:rPr>
          <w:highlight w:val="yellow"/>
        </w:rPr>
      </w:pPr>
      <w:r>
        <w:rPr>
          <w:b/>
          <w:color w:val="EF4056"/>
        </w:rPr>
        <w:t xml:space="preserve">Option 1: </w:t>
      </w:r>
      <w:r w:rsidRPr="00AF36C1">
        <w:rPr>
          <w:b/>
          <w:color w:val="EF4056"/>
        </w:rPr>
        <w:t xml:space="preserve">Lowest price conforming: </w:t>
      </w:r>
      <w:r w:rsidRPr="00AF36C1">
        <w:rPr>
          <w:b/>
          <w:color w:val="EF4056"/>
        </w:rPr>
        <w:br/>
      </w:r>
      <w:r w:rsidRPr="00AF36C1">
        <w:rPr>
          <w:color w:val="EF4056"/>
        </w:rPr>
        <w:t>Use where price is the main criterion [</w:t>
      </w:r>
      <w:r w:rsidRPr="00AF36C1">
        <w:rPr>
          <w:color w:val="EF4056"/>
        </w:rPr>
        <w:br/>
      </w:r>
      <w:r w:rsidRPr="006A5953">
        <w:rPr>
          <w:highlight w:val="yellow"/>
        </w:rPr>
        <w:t xml:space="preserve">The evaluation model is </w:t>
      </w:r>
      <w:r w:rsidRPr="00816082">
        <w:rPr>
          <w:b/>
          <w:highlight w:val="yellow"/>
        </w:rPr>
        <w:t>lowest price conforming</w:t>
      </w:r>
      <w:r w:rsidRPr="006A5953">
        <w:rPr>
          <w:highlight w:val="yellow"/>
        </w:rPr>
        <w:t xml:space="preserve">. This means that </w:t>
      </w:r>
      <w:r w:rsidR="007D5D61">
        <w:rPr>
          <w:highlight w:val="yellow"/>
        </w:rPr>
        <w:t xml:space="preserve">the Quote that is capable of full delivery on time and gives </w:t>
      </w:r>
      <w:r w:rsidRPr="006A5953">
        <w:rPr>
          <w:highlight w:val="yellow"/>
        </w:rPr>
        <w:t xml:space="preserve">the lowest price over whole-of-life will </w:t>
      </w:r>
      <w:r>
        <w:rPr>
          <w:highlight w:val="yellow"/>
        </w:rPr>
        <w:t xml:space="preserve">likely </w:t>
      </w:r>
      <w:r w:rsidRPr="006A5953">
        <w:rPr>
          <w:highlight w:val="yellow"/>
        </w:rPr>
        <w:t>be selected as the Successful Respondent.</w:t>
      </w:r>
      <w:r w:rsidRPr="00AF36C1">
        <w:rPr>
          <w:color w:val="EF4056"/>
        </w:rPr>
        <w:t>]</w:t>
      </w:r>
    </w:p>
    <w:p w14:paraId="49CDD8C4" w14:textId="77777777" w:rsidR="00EA15C3" w:rsidRPr="00AF36C1" w:rsidRDefault="00EA15C3" w:rsidP="00EA15C3">
      <w:pPr>
        <w:pStyle w:val="BodyText"/>
        <w:rPr>
          <w:highlight w:val="yellow"/>
        </w:rPr>
      </w:pPr>
      <w:r>
        <w:rPr>
          <w:b/>
          <w:color w:val="EF4056"/>
        </w:rPr>
        <w:t xml:space="preserve">Option 2: </w:t>
      </w:r>
      <w:r w:rsidRPr="00AF36C1">
        <w:rPr>
          <w:b/>
          <w:color w:val="EF4056"/>
        </w:rPr>
        <w:t xml:space="preserve">Simple score: </w:t>
      </w:r>
      <w:r w:rsidRPr="00AF36C1">
        <w:rPr>
          <w:b/>
          <w:color w:val="EF4056"/>
        </w:rPr>
        <w:br/>
      </w:r>
      <w:r w:rsidRPr="00AF36C1">
        <w:rPr>
          <w:color w:val="EF4056"/>
        </w:rPr>
        <w:t>Use where all criteria are of equal weight [</w:t>
      </w:r>
      <w:r w:rsidRPr="00AF36C1">
        <w:rPr>
          <w:color w:val="EF4056"/>
        </w:rPr>
        <w:br/>
      </w:r>
      <w:r w:rsidRPr="006A5953">
        <w:rPr>
          <w:highlight w:val="yellow"/>
        </w:rPr>
        <w:t xml:space="preserve">The evaluation model is </w:t>
      </w:r>
      <w:r w:rsidRPr="00302082">
        <w:rPr>
          <w:b/>
          <w:highlight w:val="yellow"/>
        </w:rPr>
        <w:t>simple score</w:t>
      </w:r>
      <w:r w:rsidRPr="006A5953">
        <w:rPr>
          <w:highlight w:val="yellow"/>
        </w:rPr>
        <w:t xml:space="preserve">. This means that </w:t>
      </w:r>
      <w:r w:rsidR="007D5D61">
        <w:rPr>
          <w:highlight w:val="yellow"/>
        </w:rPr>
        <w:t>t</w:t>
      </w:r>
      <w:r w:rsidRPr="006A5953">
        <w:rPr>
          <w:highlight w:val="yellow"/>
        </w:rPr>
        <w:t xml:space="preserve">he </w:t>
      </w:r>
      <w:r w:rsidR="007D5D61">
        <w:rPr>
          <w:highlight w:val="yellow"/>
        </w:rPr>
        <w:t>Quote that is capable of full delivery on time and</w:t>
      </w:r>
      <w:r w:rsidRPr="006A5953">
        <w:rPr>
          <w:highlight w:val="yellow"/>
        </w:rPr>
        <w:t xml:space="preserve"> scores the highest </w:t>
      </w:r>
      <w:r w:rsidR="007D5D61">
        <w:rPr>
          <w:highlight w:val="yellow"/>
        </w:rPr>
        <w:t xml:space="preserve">(giving all criteria equal importance) </w:t>
      </w:r>
      <w:r w:rsidRPr="006A5953">
        <w:rPr>
          <w:highlight w:val="yellow"/>
        </w:rPr>
        <w:t xml:space="preserve">will </w:t>
      </w:r>
      <w:r>
        <w:rPr>
          <w:highlight w:val="yellow"/>
        </w:rPr>
        <w:t xml:space="preserve">likely </w:t>
      </w:r>
      <w:r w:rsidRPr="006A5953">
        <w:rPr>
          <w:highlight w:val="yellow"/>
        </w:rPr>
        <w:t xml:space="preserve">be selected as the Successful Respondent. </w:t>
      </w:r>
      <w:r w:rsidRPr="00AF36C1">
        <w:rPr>
          <w:color w:val="EF4056"/>
        </w:rPr>
        <w:t>]</w:t>
      </w:r>
    </w:p>
    <w:p w14:paraId="7901B4EF" w14:textId="77777777" w:rsidR="00EA15C3" w:rsidRPr="006A5953" w:rsidRDefault="00EA15C3" w:rsidP="00EA15C3">
      <w:pPr>
        <w:pStyle w:val="BodyText"/>
        <w:rPr>
          <w:highlight w:val="yellow"/>
        </w:rPr>
      </w:pPr>
      <w:r>
        <w:rPr>
          <w:b/>
          <w:color w:val="EF4056"/>
        </w:rPr>
        <w:t xml:space="preserve">Option </w:t>
      </w:r>
      <w:r w:rsidR="007D5D61">
        <w:rPr>
          <w:b/>
          <w:color w:val="EF4056"/>
        </w:rPr>
        <w:t>3</w:t>
      </w:r>
      <w:r>
        <w:rPr>
          <w:b/>
          <w:color w:val="EF4056"/>
        </w:rPr>
        <w:t xml:space="preserve">: </w:t>
      </w:r>
      <w:r w:rsidR="007D5D61">
        <w:rPr>
          <w:b/>
          <w:color w:val="EF4056"/>
        </w:rPr>
        <w:t>Weighted attribute:</w:t>
      </w:r>
      <w:r w:rsidRPr="00AF36C1">
        <w:rPr>
          <w:b/>
          <w:color w:val="EF4056"/>
        </w:rPr>
        <w:t xml:space="preserve"> </w:t>
      </w:r>
      <w:r w:rsidRPr="00AF36C1">
        <w:rPr>
          <w:b/>
          <w:color w:val="EF4056"/>
        </w:rPr>
        <w:br/>
      </w:r>
      <w:r w:rsidRPr="00AF36C1">
        <w:rPr>
          <w:color w:val="EF4056"/>
        </w:rPr>
        <w:t>Use where different criteria have different weights [</w:t>
      </w:r>
      <w:r w:rsidRPr="00AF36C1">
        <w:rPr>
          <w:color w:val="EF4056"/>
        </w:rPr>
        <w:br/>
      </w:r>
      <w:r w:rsidRPr="006A5953">
        <w:rPr>
          <w:highlight w:val="yellow"/>
        </w:rPr>
        <w:t xml:space="preserve">The evaluation model is </w:t>
      </w:r>
      <w:r w:rsidRPr="00302082">
        <w:rPr>
          <w:b/>
          <w:highlight w:val="yellow"/>
        </w:rPr>
        <w:t>weighted attribute</w:t>
      </w:r>
      <w:r w:rsidRPr="006A5953">
        <w:rPr>
          <w:highlight w:val="yellow"/>
        </w:rPr>
        <w:t xml:space="preserve">. </w:t>
      </w:r>
      <w:r w:rsidR="007D5D61">
        <w:rPr>
          <w:highlight w:val="yellow"/>
        </w:rPr>
        <w:t>This means the Quote</w:t>
      </w:r>
      <w:r>
        <w:rPr>
          <w:highlight w:val="yellow"/>
        </w:rPr>
        <w:t xml:space="preserve"> </w:t>
      </w:r>
      <w:r w:rsidR="007D5D61">
        <w:rPr>
          <w:highlight w:val="yellow"/>
        </w:rPr>
        <w:t>that is capable of full delivery on time and</w:t>
      </w:r>
      <w:r w:rsidR="007D5D61" w:rsidRPr="006A5953">
        <w:rPr>
          <w:highlight w:val="yellow"/>
        </w:rPr>
        <w:t xml:space="preserve"> scores the highest </w:t>
      </w:r>
      <w:r w:rsidR="007D5D61">
        <w:rPr>
          <w:highlight w:val="yellow"/>
        </w:rPr>
        <w:t xml:space="preserve">(applying the weightings for the criteria outlined below) </w:t>
      </w:r>
      <w:r w:rsidR="007D5D61" w:rsidRPr="006A5953">
        <w:rPr>
          <w:highlight w:val="yellow"/>
        </w:rPr>
        <w:t xml:space="preserve">will </w:t>
      </w:r>
      <w:r w:rsidR="007D5D61">
        <w:rPr>
          <w:highlight w:val="yellow"/>
        </w:rPr>
        <w:t xml:space="preserve">likely </w:t>
      </w:r>
      <w:r w:rsidR="007D5D61" w:rsidRPr="006A5953">
        <w:rPr>
          <w:highlight w:val="yellow"/>
        </w:rPr>
        <w:t>be selected as the Successful Respondent</w:t>
      </w:r>
      <w:r w:rsidRPr="006A5953">
        <w:rPr>
          <w:highlight w:val="yellow"/>
        </w:rPr>
        <w:t xml:space="preserve">. </w:t>
      </w:r>
      <w:r w:rsidRPr="00AF36C1">
        <w:rPr>
          <w:color w:val="EF4056"/>
        </w:rPr>
        <w:t>]</w:t>
      </w:r>
    </w:p>
    <w:p w14:paraId="51873DF1" w14:textId="77777777" w:rsidR="00EA15C3" w:rsidRPr="003714A6" w:rsidRDefault="00EA15C3" w:rsidP="00EA15C3">
      <w:pPr>
        <w:pStyle w:val="BodyText"/>
        <w:rPr>
          <w:highlight w:val="yellow"/>
        </w:rPr>
      </w:pPr>
      <w:r>
        <w:rPr>
          <w:b/>
          <w:color w:val="EF4056"/>
        </w:rPr>
        <w:t>Overall assessment</w:t>
      </w:r>
      <w:r w:rsidRPr="00AF36C1">
        <w:rPr>
          <w:b/>
          <w:color w:val="EF4056"/>
        </w:rPr>
        <w:t xml:space="preserve">: </w:t>
      </w:r>
      <w:r>
        <w:rPr>
          <w:b/>
          <w:color w:val="EF4056"/>
        </w:rPr>
        <w:br/>
      </w:r>
      <w:r>
        <w:rPr>
          <w:color w:val="EF4056"/>
        </w:rPr>
        <w:t>It can be useful to allow the Buyer some flexibility to avoid an overly “mechanistic” application of the chosen evaluation methodology, i.e. if due to an unforeseen circumstance the methodology suggests selection of a quote that clearly does not provide the best overall public value.</w:t>
      </w:r>
      <w:r w:rsidRPr="00AF36C1">
        <w:rPr>
          <w:b/>
          <w:color w:val="EF4056"/>
        </w:rPr>
        <w:br/>
      </w:r>
      <w:r w:rsidRPr="640AB2E3">
        <w:rPr>
          <w:highlight w:val="yellow"/>
        </w:rPr>
        <w:t xml:space="preserve">All </w:t>
      </w:r>
      <w:r>
        <w:rPr>
          <w:highlight w:val="yellow"/>
        </w:rPr>
        <w:t>Quotes</w:t>
      </w:r>
      <w:r w:rsidRPr="640AB2E3">
        <w:rPr>
          <w:highlight w:val="yellow"/>
        </w:rPr>
        <w:t xml:space="preserve"> that meet the pre-conditions are evaluated using the evaluation model. Scores will assist in deciding</w:t>
      </w:r>
      <w:r>
        <w:rPr>
          <w:highlight w:val="yellow"/>
        </w:rPr>
        <w:t xml:space="preserve"> </w:t>
      </w:r>
      <w:r w:rsidRPr="640AB2E3">
        <w:rPr>
          <w:highlight w:val="yellow"/>
        </w:rPr>
        <w:t>the Successful Respondent</w:t>
      </w:r>
      <w:r>
        <w:rPr>
          <w:highlight w:val="yellow"/>
        </w:rPr>
        <w:t>(s), but ultimately the decision will be based on which Quote(s) we consider will provide the best overall public value</w:t>
      </w:r>
      <w:r w:rsidRPr="640AB2E3">
        <w:rPr>
          <w:highlight w:val="yellow"/>
        </w:rPr>
        <w:t>.</w:t>
      </w:r>
    </w:p>
    <w:p w14:paraId="4C602FF9" w14:textId="77777777" w:rsidR="00EA15C3" w:rsidRPr="009559F4" w:rsidRDefault="00EA15C3" w:rsidP="00EA15C3">
      <w:pPr>
        <w:pStyle w:val="BodyText"/>
        <w:rPr>
          <w:color w:val="EF4056"/>
        </w:rPr>
      </w:pPr>
      <w:r>
        <w:rPr>
          <w:color w:val="EF4056"/>
        </w:rPr>
        <w:lastRenderedPageBreak/>
        <w:t>However, the Buyer will need a clear justification if it chooses to override the outcome of a strict application of the evaluation methodology, and there is a risk the decision could be legally challenged.  The Buyer should consider obtaining probity and/or legal advice before doing this</w:t>
      </w:r>
      <w:r w:rsidRPr="024C5844">
        <w:rPr>
          <w:color w:val="EF4056"/>
        </w:rPr>
        <w:t>.</w:t>
      </w:r>
    </w:p>
    <w:p w14:paraId="211D531A" w14:textId="77777777" w:rsidR="00EA15C3" w:rsidRDefault="00EA15C3" w:rsidP="00EA15C3">
      <w:pPr>
        <w:pStyle w:val="BodyText"/>
      </w:pPr>
      <w:r>
        <w:rPr>
          <w:b/>
          <w:color w:val="EF4056"/>
        </w:rPr>
        <w:t>Two envelope system</w:t>
      </w:r>
      <w:r w:rsidRPr="00AF36C1">
        <w:rPr>
          <w:b/>
          <w:color w:val="EF4056"/>
        </w:rPr>
        <w:t xml:space="preserve">: </w:t>
      </w:r>
      <w:r w:rsidRPr="00AF36C1">
        <w:rPr>
          <w:b/>
          <w:color w:val="EF4056"/>
        </w:rPr>
        <w:br/>
      </w:r>
      <w:r>
        <w:rPr>
          <w:color w:val="EF4056"/>
        </w:rPr>
        <w:t xml:space="preserve">Use with any of the options above.  </w:t>
      </w:r>
      <w:r w:rsidR="007D5D61">
        <w:rPr>
          <w:color w:val="EF4056"/>
        </w:rPr>
        <w:t xml:space="preserve">Use </w:t>
      </w:r>
      <w:r>
        <w:rPr>
          <w:color w:val="EF4056"/>
        </w:rPr>
        <w:t xml:space="preserve">if you think price could vary significantly between Quotes, and there is a risk that a higher or lower price could skew the evaluation team’s perceptions of non-price attributes.  </w:t>
      </w:r>
      <w:r w:rsidRPr="00AF36C1">
        <w:rPr>
          <w:color w:val="EF4056"/>
        </w:rPr>
        <w:t>[</w:t>
      </w:r>
      <w:r w:rsidRPr="00AF36C1">
        <w:rPr>
          <w:color w:val="EF4056"/>
        </w:rPr>
        <w:br/>
      </w:r>
      <w:r>
        <w:rPr>
          <w:highlight w:val="yellow"/>
        </w:rPr>
        <w:t>We will use</w:t>
      </w:r>
      <w:r w:rsidRPr="640AB2E3">
        <w:rPr>
          <w:highlight w:val="yellow"/>
        </w:rPr>
        <w:t xml:space="preserve"> the “two-envelope” system to conduct evaluations. Respondents must provide all financial information relating to price, expenses and costs in a separate sealed envelope or soft copy file. The evaluation panel will score each </w:t>
      </w:r>
      <w:r>
        <w:rPr>
          <w:highlight w:val="yellow"/>
        </w:rPr>
        <w:t>Quote</w:t>
      </w:r>
      <w:r w:rsidRPr="640AB2E3">
        <w:rPr>
          <w:highlight w:val="yellow"/>
        </w:rPr>
        <w:t xml:space="preserve"> according to the criteria in Section 3.3 below, and then examine the financial information of each </w:t>
      </w:r>
      <w:r>
        <w:rPr>
          <w:highlight w:val="yellow"/>
        </w:rPr>
        <w:t>Quote</w:t>
      </w:r>
      <w:r w:rsidRPr="640AB2E3">
        <w:rPr>
          <w:highlight w:val="yellow"/>
        </w:rPr>
        <w:t xml:space="preserve">. The panel will </w:t>
      </w:r>
      <w:r w:rsidR="00985493">
        <w:rPr>
          <w:highlight w:val="yellow"/>
        </w:rPr>
        <w:t xml:space="preserve">select the Successful Respondent taking into account </w:t>
      </w:r>
      <w:r w:rsidRPr="640AB2E3">
        <w:rPr>
          <w:highlight w:val="yellow"/>
        </w:rPr>
        <w:t xml:space="preserve">the scores and the total costs over the whole-of-life </w:t>
      </w:r>
      <w:r w:rsidRPr="00985493">
        <w:rPr>
          <w:highlight w:val="yellow"/>
        </w:rPr>
        <w:t xml:space="preserve">Contract. </w:t>
      </w:r>
      <w:r w:rsidRPr="00985493">
        <w:rPr>
          <w:color w:val="EF4056"/>
          <w:highlight w:val="yellow"/>
        </w:rPr>
        <w:t>]</w:t>
      </w:r>
      <w:r>
        <w:rPr>
          <w:color w:val="EF4056"/>
        </w:rPr>
        <w:t xml:space="preserve"> </w:t>
      </w:r>
    </w:p>
    <w:p w14:paraId="7D09D8A5" w14:textId="77777777" w:rsidR="000D05C9" w:rsidRPr="000D05C9" w:rsidRDefault="005C53BD" w:rsidP="000B7FBB">
      <w:pPr>
        <w:pStyle w:val="Heading3"/>
        <w:numPr>
          <w:ilvl w:val="1"/>
          <w:numId w:val="17"/>
        </w:numPr>
        <w:rPr>
          <w:highlight w:val="yellow"/>
        </w:rPr>
      </w:pPr>
      <w:r w:rsidRPr="000D05C9">
        <w:rPr>
          <w:highlight w:val="yellow"/>
        </w:rPr>
        <w:t>Broader</w:t>
      </w:r>
      <w:r w:rsidRPr="003B0F56">
        <w:rPr>
          <w:highlight w:val="yellow"/>
        </w:rPr>
        <w:t xml:space="preserve"> </w:t>
      </w:r>
      <w:r w:rsidRPr="000D05C9">
        <w:rPr>
          <w:highlight w:val="yellow"/>
        </w:rPr>
        <w:t>Outcomes</w:t>
      </w:r>
      <w:r w:rsidRPr="003B0F56">
        <w:rPr>
          <w:highlight w:val="yellow"/>
        </w:rPr>
        <w:t xml:space="preserve"> </w:t>
      </w:r>
      <w:r w:rsidR="007D5D61" w:rsidRPr="007D5D61">
        <w:rPr>
          <w:color w:val="EF4056"/>
          <w:highlight w:val="yellow"/>
        </w:rPr>
        <w:t>[Delete if not applicable]</w:t>
      </w:r>
    </w:p>
    <w:p w14:paraId="7DC927BA" w14:textId="77777777" w:rsidR="005C53BD" w:rsidRPr="007D5D61" w:rsidRDefault="005C53BD" w:rsidP="00ED64A2">
      <w:pPr>
        <w:pStyle w:val="BodyText"/>
        <w:keepNext/>
        <w:rPr>
          <w:color w:val="EF4056"/>
        </w:rPr>
      </w:pPr>
      <w:r w:rsidRPr="007D5D61">
        <w:rPr>
          <w:color w:val="EF4056"/>
          <w:highlight w:val="yellow"/>
        </w:rPr>
        <w:t>(see</w:t>
      </w:r>
      <w:r w:rsidRPr="007D5D61">
        <w:rPr>
          <w:color w:val="EF4056"/>
          <w:spacing w:val="-6"/>
          <w:highlight w:val="yellow"/>
        </w:rPr>
        <w:t xml:space="preserve"> </w:t>
      </w:r>
      <w:hyperlink r:id="rId32" w:history="1">
        <w:r w:rsidRPr="007D5D61">
          <w:rPr>
            <w:rStyle w:val="Hyperlink"/>
            <w:color w:val="EF4056"/>
            <w:highlight w:val="yellow"/>
          </w:rPr>
          <w:t>Rule</w:t>
        </w:r>
        <w:r w:rsidRPr="007D5D61">
          <w:rPr>
            <w:rStyle w:val="Hyperlink"/>
            <w:color w:val="EF4056"/>
            <w:spacing w:val="-5"/>
            <w:highlight w:val="yellow"/>
          </w:rPr>
          <w:t xml:space="preserve"> </w:t>
        </w:r>
        <w:r w:rsidRPr="007D5D61">
          <w:rPr>
            <w:rStyle w:val="Hyperlink"/>
            <w:color w:val="EF4056"/>
            <w:highlight w:val="yellow"/>
          </w:rPr>
          <w:t>16</w:t>
        </w:r>
      </w:hyperlink>
      <w:r w:rsidRPr="007D5D61">
        <w:rPr>
          <w:color w:val="EF4056"/>
          <w:highlight w:val="yellow"/>
        </w:rPr>
        <w:t>:</w:t>
      </w:r>
      <w:r w:rsidRPr="007D5D61">
        <w:rPr>
          <w:color w:val="EF4056"/>
          <w:spacing w:val="-5"/>
          <w:highlight w:val="yellow"/>
        </w:rPr>
        <w:t xml:space="preserve"> </w:t>
      </w:r>
      <w:r w:rsidRPr="007D5D61">
        <w:rPr>
          <w:color w:val="EF4056"/>
          <w:highlight w:val="yellow"/>
        </w:rPr>
        <w:t>Broader</w:t>
      </w:r>
      <w:r w:rsidRPr="007D5D61">
        <w:rPr>
          <w:color w:val="EF4056"/>
          <w:spacing w:val="-7"/>
          <w:highlight w:val="yellow"/>
        </w:rPr>
        <w:t xml:space="preserve"> </w:t>
      </w:r>
      <w:r w:rsidRPr="007D5D61">
        <w:rPr>
          <w:color w:val="EF4056"/>
          <w:highlight w:val="yellow"/>
        </w:rPr>
        <w:t>Outcomes</w:t>
      </w:r>
      <w:r w:rsidRPr="007D5D61">
        <w:rPr>
          <w:color w:val="EF4056"/>
          <w:spacing w:val="-6"/>
          <w:highlight w:val="yellow"/>
        </w:rPr>
        <w:t xml:space="preserve"> </w:t>
      </w:r>
      <w:r w:rsidRPr="007D5D61">
        <w:rPr>
          <w:color w:val="EF4056"/>
          <w:highlight w:val="yellow"/>
        </w:rPr>
        <w:t>for</w:t>
      </w:r>
      <w:r w:rsidRPr="007D5D61">
        <w:rPr>
          <w:color w:val="EF4056"/>
          <w:spacing w:val="-6"/>
          <w:highlight w:val="yellow"/>
        </w:rPr>
        <w:t xml:space="preserve"> </w:t>
      </w:r>
      <w:r w:rsidRPr="007D5D61">
        <w:rPr>
          <w:color w:val="EF4056"/>
          <w:highlight w:val="yellow"/>
        </w:rPr>
        <w:t>more</w:t>
      </w:r>
      <w:r w:rsidRPr="007D5D61">
        <w:rPr>
          <w:color w:val="EF4056"/>
          <w:spacing w:val="-6"/>
          <w:highlight w:val="yellow"/>
        </w:rPr>
        <w:t xml:space="preserve"> </w:t>
      </w:r>
      <w:r w:rsidRPr="007D5D61">
        <w:rPr>
          <w:color w:val="EF4056"/>
          <w:highlight w:val="yellow"/>
        </w:rPr>
        <w:t>information)</w:t>
      </w:r>
      <w:r w:rsidRPr="007D5D61">
        <w:rPr>
          <w:color w:val="EF4056"/>
          <w:spacing w:val="-3"/>
        </w:rPr>
        <w:t xml:space="preserve"> </w:t>
      </w:r>
    </w:p>
    <w:p w14:paraId="2905F917" w14:textId="77777777" w:rsidR="005C53BD" w:rsidRDefault="007D5D61" w:rsidP="00ED64A2">
      <w:pPr>
        <w:pStyle w:val="BodyText"/>
        <w:keepNext/>
        <w:rPr>
          <w:lang w:val="en-NZ"/>
        </w:rPr>
      </w:pPr>
      <w:r>
        <w:rPr>
          <w:highlight w:val="yellow"/>
          <w:lang w:val="en-NZ"/>
        </w:rPr>
        <w:t xml:space="preserve">We </w:t>
      </w:r>
      <w:r w:rsidR="00421943" w:rsidRPr="007F0E2B">
        <w:rPr>
          <w:highlight w:val="yellow"/>
        </w:rPr>
        <w:t>will</w:t>
      </w:r>
      <w:r w:rsidR="00421943" w:rsidRPr="008C295B">
        <w:rPr>
          <w:highlight w:val="yellow"/>
          <w:lang w:val="en-NZ"/>
        </w:rPr>
        <w:t xml:space="preserve"> evaluate Quotes which promote Broader Outcomes. These may be social, environmental, cultural or economic.</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ED64A2" w:rsidRPr="00C328F7" w14:paraId="77358CF4" w14:textId="77777777" w:rsidTr="003A5FD3">
        <w:trPr>
          <w:cantSplit/>
          <w:tblHeader/>
        </w:trPr>
        <w:tc>
          <w:tcPr>
            <w:tcW w:w="236" w:type="dxa"/>
          </w:tcPr>
          <w:p w14:paraId="6531BE32"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c>
          <w:tcPr>
            <w:tcW w:w="9248" w:type="dxa"/>
          </w:tcPr>
          <w:p w14:paraId="405A7202" w14:textId="77777777" w:rsidR="00ED64A2" w:rsidRPr="00C328F7" w:rsidRDefault="00ED64A2" w:rsidP="004C42DD">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63616" behindDoc="1" locked="0" layoutInCell="1" allowOverlap="1" wp14:anchorId="44933624" wp14:editId="5CA88476">
                  <wp:simplePos x="0" y="0"/>
                  <wp:positionH relativeFrom="column">
                    <wp:posOffset>-46355</wp:posOffset>
                  </wp:positionH>
                  <wp:positionV relativeFrom="paragraph">
                    <wp:posOffset>53340</wp:posOffset>
                  </wp:positionV>
                  <wp:extent cx="216535" cy="216535"/>
                  <wp:effectExtent l="0" t="0" r="0" b="0"/>
                  <wp:wrapNone/>
                  <wp:docPr id="48"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68D49B81" w14:textId="77777777" w:rsidR="00ED64A2" w:rsidRPr="00C83312" w:rsidRDefault="00ED64A2" w:rsidP="00ED64A2">
            <w:pPr>
              <w:pStyle w:val="TableParagraph"/>
              <w:numPr>
                <w:ilvl w:val="0"/>
                <w:numId w:val="44"/>
              </w:numPr>
              <w:rPr>
                <w:color w:val="EF4056"/>
              </w:rPr>
            </w:pPr>
            <w:r w:rsidRPr="00C83312">
              <w:rPr>
                <w:color w:val="EF4056"/>
              </w:rPr>
              <w:t>For</w:t>
            </w:r>
            <w:r w:rsidRPr="00C83312">
              <w:rPr>
                <w:color w:val="EF4056"/>
                <w:spacing w:val="-4"/>
              </w:rPr>
              <w:t xml:space="preserve"> </w:t>
            </w:r>
            <w:r w:rsidRPr="00C83312">
              <w:rPr>
                <w:color w:val="EF4056"/>
              </w:rPr>
              <w:t>certain,</w:t>
            </w:r>
            <w:r w:rsidRPr="00C83312">
              <w:rPr>
                <w:color w:val="EF4056"/>
                <w:spacing w:val="-4"/>
              </w:rPr>
              <w:t xml:space="preserve"> </w:t>
            </w:r>
            <w:r w:rsidRPr="00C83312">
              <w:rPr>
                <w:color w:val="EF4056"/>
              </w:rPr>
              <w:t>designated,</w:t>
            </w:r>
            <w:r w:rsidRPr="00C83312">
              <w:rPr>
                <w:color w:val="EF4056"/>
                <w:spacing w:val="-3"/>
              </w:rPr>
              <w:t xml:space="preserve"> </w:t>
            </w:r>
            <w:r w:rsidRPr="00C83312">
              <w:rPr>
                <w:color w:val="EF4056"/>
              </w:rPr>
              <w:t>contracts,</w:t>
            </w:r>
            <w:r w:rsidRPr="00C83312">
              <w:rPr>
                <w:color w:val="EF4056"/>
                <w:spacing w:val="-3"/>
              </w:rPr>
              <w:t xml:space="preserve"> </w:t>
            </w:r>
            <w:r w:rsidRPr="00C83312">
              <w:rPr>
                <w:color w:val="EF4056"/>
              </w:rPr>
              <w:t>you</w:t>
            </w:r>
            <w:r w:rsidRPr="00C83312">
              <w:rPr>
                <w:color w:val="EF4056"/>
                <w:spacing w:val="-4"/>
              </w:rPr>
              <w:t xml:space="preserve"> </w:t>
            </w:r>
            <w:r w:rsidRPr="00C83312">
              <w:rPr>
                <w:color w:val="EF4056"/>
              </w:rPr>
              <w:t>should</w:t>
            </w:r>
            <w:r w:rsidRPr="00C83312">
              <w:rPr>
                <w:color w:val="EF4056"/>
                <w:spacing w:val="-4"/>
              </w:rPr>
              <w:t xml:space="preserve"> </w:t>
            </w:r>
            <w:r w:rsidRPr="00C83312">
              <w:rPr>
                <w:color w:val="EF4056"/>
              </w:rPr>
              <w:t>carry</w:t>
            </w:r>
            <w:r w:rsidRPr="00C83312">
              <w:rPr>
                <w:color w:val="EF4056"/>
                <w:spacing w:val="-3"/>
              </w:rPr>
              <w:t xml:space="preserve"> </w:t>
            </w:r>
            <w:r w:rsidRPr="00C83312">
              <w:rPr>
                <w:color w:val="EF4056"/>
              </w:rPr>
              <w:t>out</w:t>
            </w:r>
            <w:r w:rsidRPr="00C83312">
              <w:rPr>
                <w:color w:val="EF4056"/>
                <w:spacing w:val="-3"/>
              </w:rPr>
              <w:t xml:space="preserve"> </w:t>
            </w:r>
            <w:r w:rsidRPr="00C83312">
              <w:rPr>
                <w:color w:val="EF4056"/>
              </w:rPr>
              <w:t>due</w:t>
            </w:r>
            <w:r w:rsidRPr="00C83312">
              <w:rPr>
                <w:color w:val="EF4056"/>
                <w:spacing w:val="-3"/>
              </w:rPr>
              <w:t xml:space="preserve"> </w:t>
            </w:r>
            <w:r w:rsidRPr="00C83312">
              <w:rPr>
                <w:color w:val="EF4056"/>
              </w:rPr>
              <w:t>diligence</w:t>
            </w:r>
            <w:r w:rsidRPr="00C83312">
              <w:rPr>
                <w:color w:val="EF4056"/>
                <w:spacing w:val="-4"/>
              </w:rPr>
              <w:t xml:space="preserve"> </w:t>
            </w:r>
            <w:r w:rsidRPr="00C83312">
              <w:rPr>
                <w:color w:val="EF4056"/>
              </w:rPr>
              <w:t>to</w:t>
            </w:r>
            <w:r w:rsidRPr="00C83312">
              <w:rPr>
                <w:color w:val="EF4056"/>
                <w:spacing w:val="-4"/>
              </w:rPr>
              <w:t xml:space="preserve"> </w:t>
            </w:r>
            <w:r w:rsidRPr="00C83312">
              <w:rPr>
                <w:color w:val="EF4056"/>
              </w:rPr>
              <w:t>make</w:t>
            </w:r>
            <w:r w:rsidRPr="00C83312">
              <w:rPr>
                <w:color w:val="EF4056"/>
                <w:spacing w:val="-3"/>
              </w:rPr>
              <w:t xml:space="preserve"> </w:t>
            </w:r>
            <w:r w:rsidRPr="00C83312">
              <w:rPr>
                <w:color w:val="EF4056"/>
              </w:rPr>
              <w:t>sure</w:t>
            </w:r>
            <w:r w:rsidRPr="00C83312">
              <w:rPr>
                <w:color w:val="EF4056"/>
                <w:spacing w:val="-3"/>
              </w:rPr>
              <w:t xml:space="preserve"> </w:t>
            </w:r>
            <w:r w:rsidRPr="00C83312">
              <w:rPr>
                <w:color w:val="EF4056"/>
              </w:rPr>
              <w:t>your</w:t>
            </w:r>
            <w:r w:rsidRPr="00C83312">
              <w:rPr>
                <w:color w:val="EF4056"/>
                <w:spacing w:val="-3"/>
              </w:rPr>
              <w:t xml:space="preserve"> </w:t>
            </w:r>
            <w:r w:rsidRPr="00C83312">
              <w:rPr>
                <w:color w:val="EF4056"/>
              </w:rPr>
              <w:t>suppliers</w:t>
            </w:r>
            <w:r w:rsidRPr="00C83312">
              <w:rPr>
                <w:color w:val="EF4056"/>
                <w:spacing w:val="-4"/>
              </w:rPr>
              <w:t xml:space="preserve"> </w:t>
            </w:r>
            <w:r w:rsidRPr="00C83312">
              <w:rPr>
                <w:color w:val="EF4056"/>
              </w:rPr>
              <w:t>are promoting Broader Outcomes within their operations and</w:t>
            </w:r>
            <w:r w:rsidRPr="00C83312">
              <w:rPr>
                <w:color w:val="EF4056"/>
                <w:spacing w:val="-8"/>
              </w:rPr>
              <w:t xml:space="preserve"> </w:t>
            </w:r>
            <w:r w:rsidRPr="00C83312">
              <w:rPr>
                <w:color w:val="EF4056"/>
              </w:rPr>
              <w:t>output.</w:t>
            </w:r>
          </w:p>
          <w:p w14:paraId="3F5E8977" w14:textId="77777777" w:rsidR="00ED64A2" w:rsidRPr="00C83312" w:rsidRDefault="00ED64A2" w:rsidP="00ED64A2">
            <w:pPr>
              <w:pStyle w:val="TableParagraph"/>
              <w:numPr>
                <w:ilvl w:val="0"/>
                <w:numId w:val="44"/>
              </w:numPr>
              <w:rPr>
                <w:color w:val="EF4056"/>
              </w:rPr>
            </w:pPr>
            <w:r w:rsidRPr="00C83312">
              <w:rPr>
                <w:color w:val="EF4056"/>
              </w:rPr>
              <w:t>A good way to do this is to include Broader Outcomes questions in your</w:t>
            </w:r>
            <w:r w:rsidRPr="00C83312">
              <w:rPr>
                <w:color w:val="EF4056"/>
                <w:spacing w:val="-16"/>
              </w:rPr>
              <w:t xml:space="preserve"> </w:t>
            </w:r>
            <w:r w:rsidRPr="00C83312">
              <w:rPr>
                <w:color w:val="EF4056"/>
                <w:spacing w:val="-8"/>
              </w:rPr>
              <w:t>RFQ.</w:t>
            </w:r>
          </w:p>
          <w:p w14:paraId="28CC7FC3" w14:textId="77777777" w:rsidR="00ED64A2" w:rsidRPr="00C83312" w:rsidRDefault="00ED64A2" w:rsidP="00ED64A2">
            <w:pPr>
              <w:pStyle w:val="TableParagraph"/>
              <w:numPr>
                <w:ilvl w:val="0"/>
                <w:numId w:val="44"/>
              </w:numPr>
              <w:rPr>
                <w:color w:val="EF4056"/>
              </w:rPr>
            </w:pPr>
            <w:r w:rsidRPr="00C83312">
              <w:rPr>
                <w:color w:val="EF4056"/>
              </w:rPr>
              <w:t xml:space="preserve">Not every Broader Outcome can be included within every procurement opportunity, so you should assess what, if </w:t>
            </w:r>
            <w:r w:rsidRPr="00C83312">
              <w:rPr>
                <w:color w:val="EF4056"/>
                <w:spacing w:val="-4"/>
              </w:rPr>
              <w:t xml:space="preserve">any, </w:t>
            </w:r>
            <w:r w:rsidRPr="00C83312">
              <w:rPr>
                <w:color w:val="EF4056"/>
              </w:rPr>
              <w:t>Broader Outcomes apply to your specific</w:t>
            </w:r>
            <w:r w:rsidRPr="00C83312">
              <w:rPr>
                <w:color w:val="EF4056"/>
                <w:spacing w:val="-7"/>
              </w:rPr>
              <w:t xml:space="preserve"> </w:t>
            </w:r>
            <w:r w:rsidRPr="00C83312">
              <w:rPr>
                <w:color w:val="EF4056"/>
              </w:rPr>
              <w:t>procurement.</w:t>
            </w:r>
          </w:p>
          <w:p w14:paraId="484E1409" w14:textId="77777777" w:rsidR="00ED64A2" w:rsidRPr="00C83312" w:rsidRDefault="00ED64A2" w:rsidP="00ED64A2">
            <w:pPr>
              <w:pStyle w:val="TableParagraph"/>
              <w:numPr>
                <w:ilvl w:val="0"/>
                <w:numId w:val="44"/>
              </w:numPr>
              <w:rPr>
                <w:color w:val="EF4056"/>
              </w:rPr>
            </w:pPr>
            <w:r w:rsidRPr="00C83312">
              <w:rPr>
                <w:color w:val="EF4056"/>
              </w:rPr>
              <w:t>There’s</w:t>
            </w:r>
            <w:r w:rsidRPr="00C83312">
              <w:rPr>
                <w:color w:val="EF4056"/>
                <w:spacing w:val="-4"/>
              </w:rPr>
              <w:t xml:space="preserve"> </w:t>
            </w:r>
            <w:r w:rsidRPr="00C83312">
              <w:rPr>
                <w:color w:val="EF4056"/>
              </w:rPr>
              <w:t>a</w:t>
            </w:r>
            <w:r w:rsidRPr="00C83312">
              <w:rPr>
                <w:color w:val="EF4056"/>
                <w:spacing w:val="-4"/>
              </w:rPr>
              <w:t xml:space="preserve"> </w:t>
            </w:r>
            <w:r w:rsidRPr="00C83312">
              <w:rPr>
                <w:color w:val="EF4056"/>
              </w:rPr>
              <w:t>Broader</w:t>
            </w:r>
            <w:r w:rsidRPr="00C83312">
              <w:rPr>
                <w:color w:val="EF4056"/>
                <w:spacing w:val="-2"/>
              </w:rPr>
              <w:t xml:space="preserve"> </w:t>
            </w:r>
            <w:r w:rsidRPr="00C83312">
              <w:rPr>
                <w:color w:val="EF4056"/>
              </w:rPr>
              <w:t>Outcomes</w:t>
            </w:r>
            <w:r w:rsidRPr="00C83312">
              <w:rPr>
                <w:color w:val="EF4056"/>
                <w:spacing w:val="-4"/>
              </w:rPr>
              <w:t xml:space="preserve"> </w:t>
            </w:r>
            <w:r w:rsidRPr="00C83312">
              <w:rPr>
                <w:color w:val="EF4056"/>
              </w:rPr>
              <w:t>table</w:t>
            </w:r>
            <w:r w:rsidRPr="00C83312">
              <w:rPr>
                <w:color w:val="EF4056"/>
                <w:spacing w:val="-2"/>
              </w:rPr>
              <w:t xml:space="preserve"> </w:t>
            </w:r>
            <w:r w:rsidRPr="00C83312">
              <w:rPr>
                <w:color w:val="EF4056"/>
              </w:rPr>
              <w:t>in</w:t>
            </w:r>
            <w:r w:rsidRPr="00C83312">
              <w:rPr>
                <w:color w:val="EF4056"/>
                <w:spacing w:val="-4"/>
              </w:rPr>
              <w:t xml:space="preserve"> </w:t>
            </w:r>
            <w:r w:rsidRPr="00C83312">
              <w:rPr>
                <w:color w:val="EF4056"/>
              </w:rPr>
              <w:t>Section</w:t>
            </w:r>
            <w:r w:rsidRPr="00C83312">
              <w:rPr>
                <w:color w:val="EF4056"/>
                <w:spacing w:val="-3"/>
              </w:rPr>
              <w:t xml:space="preserve"> </w:t>
            </w:r>
            <w:r w:rsidRPr="00C83312">
              <w:rPr>
                <w:color w:val="EF4056"/>
              </w:rPr>
              <w:t>2.3</w:t>
            </w:r>
            <w:r w:rsidRPr="00C83312">
              <w:rPr>
                <w:color w:val="EF4056"/>
                <w:spacing w:val="-3"/>
              </w:rPr>
              <w:t xml:space="preserve"> </w:t>
            </w:r>
            <w:r w:rsidRPr="00C83312">
              <w:rPr>
                <w:color w:val="EF4056"/>
              </w:rPr>
              <w:t>of</w:t>
            </w:r>
            <w:r w:rsidRPr="00C83312">
              <w:rPr>
                <w:color w:val="EF4056"/>
                <w:spacing w:val="-3"/>
              </w:rPr>
              <w:t xml:space="preserve"> </w:t>
            </w:r>
            <w:r w:rsidRPr="00C83312">
              <w:rPr>
                <w:color w:val="EF4056"/>
              </w:rPr>
              <w:t>the</w:t>
            </w:r>
            <w:r w:rsidRPr="00C83312">
              <w:rPr>
                <w:color w:val="EF4056"/>
                <w:spacing w:val="-3"/>
              </w:rPr>
              <w:t xml:space="preserve"> </w:t>
            </w:r>
            <w:r w:rsidRPr="00C83312">
              <w:rPr>
                <w:color w:val="EF4056"/>
              </w:rPr>
              <w:t>RFQ</w:t>
            </w:r>
            <w:r w:rsidRPr="00C83312">
              <w:rPr>
                <w:color w:val="EF4056"/>
                <w:spacing w:val="-3"/>
              </w:rPr>
              <w:t xml:space="preserve"> </w:t>
            </w:r>
            <w:r w:rsidRPr="00C83312">
              <w:rPr>
                <w:color w:val="EF4056"/>
              </w:rPr>
              <w:t>Response</w:t>
            </w:r>
            <w:r w:rsidRPr="00C83312">
              <w:rPr>
                <w:color w:val="EF4056"/>
                <w:spacing w:val="-2"/>
              </w:rPr>
              <w:t xml:space="preserve"> </w:t>
            </w:r>
            <w:r w:rsidRPr="00C83312">
              <w:rPr>
                <w:color w:val="EF4056"/>
              </w:rPr>
              <w:t>Form</w:t>
            </w:r>
            <w:r w:rsidRPr="00C83312">
              <w:rPr>
                <w:color w:val="EF4056"/>
                <w:spacing w:val="-3"/>
              </w:rPr>
              <w:t xml:space="preserve"> </w:t>
            </w:r>
            <w:r w:rsidRPr="00C83312">
              <w:rPr>
                <w:color w:val="EF4056"/>
              </w:rPr>
              <w:t>which</w:t>
            </w:r>
            <w:r w:rsidRPr="00C83312">
              <w:rPr>
                <w:color w:val="EF4056"/>
                <w:spacing w:val="-3"/>
              </w:rPr>
              <w:t xml:space="preserve"> </w:t>
            </w:r>
            <w:r w:rsidRPr="00C83312">
              <w:rPr>
                <w:color w:val="EF4056"/>
              </w:rPr>
              <w:t>you</w:t>
            </w:r>
            <w:r w:rsidRPr="00C83312">
              <w:rPr>
                <w:color w:val="EF4056"/>
                <w:spacing w:val="-4"/>
              </w:rPr>
              <w:t xml:space="preserve"> </w:t>
            </w:r>
            <w:r w:rsidRPr="00C83312">
              <w:rPr>
                <w:color w:val="EF4056"/>
              </w:rPr>
              <w:t>can</w:t>
            </w:r>
            <w:r w:rsidRPr="00C83312">
              <w:rPr>
                <w:color w:val="EF4056"/>
                <w:spacing w:val="-3"/>
              </w:rPr>
              <w:t xml:space="preserve"> </w:t>
            </w:r>
            <w:r w:rsidRPr="00C83312">
              <w:rPr>
                <w:color w:val="EF4056"/>
              </w:rPr>
              <w:t>include</w:t>
            </w:r>
            <w:r w:rsidRPr="00C83312">
              <w:rPr>
                <w:color w:val="EF4056"/>
                <w:spacing w:val="-3"/>
              </w:rPr>
              <w:t xml:space="preserve"> </w:t>
            </w:r>
            <w:r w:rsidRPr="00C83312">
              <w:rPr>
                <w:color w:val="EF4056"/>
              </w:rPr>
              <w:t>or delete, as</w:t>
            </w:r>
            <w:r w:rsidRPr="00C83312">
              <w:rPr>
                <w:color w:val="EF4056"/>
                <w:spacing w:val="-2"/>
              </w:rPr>
              <w:t xml:space="preserve"> </w:t>
            </w:r>
            <w:r w:rsidRPr="00C83312">
              <w:rPr>
                <w:color w:val="EF4056"/>
              </w:rPr>
              <w:t>appropriate.</w:t>
            </w:r>
          </w:p>
          <w:p w14:paraId="76637FF2" w14:textId="77777777" w:rsidR="00ED64A2" w:rsidRPr="00ED64A2" w:rsidRDefault="00ED64A2" w:rsidP="00ED64A2">
            <w:pPr>
              <w:pStyle w:val="TableParagraph"/>
              <w:numPr>
                <w:ilvl w:val="0"/>
                <w:numId w:val="44"/>
              </w:numPr>
              <w:rPr>
                <w:color w:val="EF4056"/>
              </w:rPr>
            </w:pPr>
            <w:r w:rsidRPr="00C83312">
              <w:rPr>
                <w:color w:val="EF4056"/>
              </w:rPr>
              <w:t>For</w:t>
            </w:r>
            <w:r w:rsidRPr="00C83312">
              <w:rPr>
                <w:color w:val="EF4056"/>
                <w:spacing w:val="-11"/>
              </w:rPr>
              <w:t xml:space="preserve"> </w:t>
            </w:r>
            <w:r w:rsidRPr="00C83312">
              <w:rPr>
                <w:color w:val="EF4056"/>
              </w:rPr>
              <w:t>more</w:t>
            </w:r>
            <w:r w:rsidRPr="00C83312">
              <w:rPr>
                <w:color w:val="EF4056"/>
                <w:spacing w:val="-10"/>
              </w:rPr>
              <w:t xml:space="preserve"> </w:t>
            </w:r>
            <w:r w:rsidRPr="00C83312">
              <w:rPr>
                <w:color w:val="EF4056"/>
              </w:rPr>
              <w:t>information</w:t>
            </w:r>
            <w:r w:rsidRPr="00C83312">
              <w:rPr>
                <w:color w:val="EF4056"/>
                <w:spacing w:val="-12"/>
              </w:rPr>
              <w:t xml:space="preserve"> </w:t>
            </w:r>
            <w:r w:rsidRPr="00C83312">
              <w:rPr>
                <w:color w:val="EF4056"/>
              </w:rPr>
              <w:t>on</w:t>
            </w:r>
            <w:r w:rsidRPr="00C83312">
              <w:rPr>
                <w:color w:val="EF4056"/>
                <w:spacing w:val="-11"/>
              </w:rPr>
              <w:t xml:space="preserve"> </w:t>
            </w:r>
            <w:r w:rsidRPr="00C83312">
              <w:rPr>
                <w:color w:val="EF4056"/>
              </w:rPr>
              <w:t>Broader</w:t>
            </w:r>
            <w:r w:rsidRPr="00C83312">
              <w:rPr>
                <w:color w:val="EF4056"/>
                <w:spacing w:val="-10"/>
              </w:rPr>
              <w:t xml:space="preserve"> </w:t>
            </w:r>
            <w:r w:rsidRPr="00C83312">
              <w:rPr>
                <w:color w:val="EF4056"/>
              </w:rPr>
              <w:t>Outcomes</w:t>
            </w:r>
            <w:r w:rsidRPr="00C83312">
              <w:rPr>
                <w:color w:val="EF4056"/>
                <w:spacing w:val="-12"/>
              </w:rPr>
              <w:t xml:space="preserve"> </w:t>
            </w:r>
            <w:r w:rsidRPr="00C83312">
              <w:rPr>
                <w:color w:val="EF4056"/>
              </w:rPr>
              <w:t>visit</w:t>
            </w:r>
            <w:r>
              <w:rPr>
                <w:color w:val="EF4056"/>
              </w:rPr>
              <w:t>:</w:t>
            </w:r>
            <w:r w:rsidRPr="00C83312">
              <w:rPr>
                <w:color w:val="EF4056"/>
                <w:spacing w:val="-10"/>
              </w:rPr>
              <w:t xml:space="preserve"> </w:t>
            </w:r>
            <w:r>
              <w:rPr>
                <w:color w:val="EF4056"/>
                <w:spacing w:val="-10"/>
              </w:rPr>
              <w:br/>
            </w:r>
            <w:hyperlink r:id="rId33">
              <w:r w:rsidRPr="008C295B">
                <w:rPr>
                  <w:color w:val="193D64"/>
                  <w:u w:val="single" w:color="7D829D"/>
                </w:rPr>
                <w:t>https://www.procurement.govt.nz/broader-</w:t>
              </w:r>
            </w:hyperlink>
            <w:hyperlink r:id="rId34">
              <w:r w:rsidRPr="008C295B">
                <w:rPr>
                  <w:color w:val="193D64"/>
                  <w:u w:val="single" w:color="7D829D"/>
                </w:rPr>
                <w:t xml:space="preserve"> outcomes/</w:t>
              </w:r>
            </w:hyperlink>
          </w:p>
        </w:tc>
        <w:tc>
          <w:tcPr>
            <w:tcW w:w="243" w:type="dxa"/>
          </w:tcPr>
          <w:p w14:paraId="62306F95" w14:textId="77777777" w:rsidR="00ED64A2" w:rsidRPr="00C328F7" w:rsidRDefault="00ED64A2" w:rsidP="004C42DD">
            <w:pPr>
              <w:pStyle w:val="BodyText"/>
              <w:spacing w:before="110" w:line="266" w:lineRule="exact"/>
              <w:ind w:left="0"/>
              <w:rPr>
                <w:rFonts w:asciiTheme="minorHAnsi" w:hAnsiTheme="minorHAnsi" w:cstheme="minorHAnsi"/>
                <w:color w:val="EF4056"/>
              </w:rPr>
            </w:pPr>
          </w:p>
        </w:tc>
      </w:tr>
    </w:tbl>
    <w:p w14:paraId="5C6D6712" w14:textId="77777777" w:rsidR="005C53BD" w:rsidRPr="00C86F53" w:rsidRDefault="005C53BD" w:rsidP="000B7FBB">
      <w:pPr>
        <w:pStyle w:val="Heading3"/>
        <w:numPr>
          <w:ilvl w:val="1"/>
          <w:numId w:val="17"/>
        </w:numPr>
        <w:rPr>
          <w:highlight w:val="yellow"/>
        </w:rPr>
      </w:pPr>
      <w:r w:rsidRPr="00C86F53">
        <w:rPr>
          <w:highlight w:val="yellow"/>
        </w:rPr>
        <w:t>Evaluation</w:t>
      </w:r>
      <w:r w:rsidRPr="003B0F56">
        <w:rPr>
          <w:highlight w:val="yellow"/>
        </w:rPr>
        <w:t xml:space="preserve"> </w:t>
      </w:r>
      <w:r w:rsidRPr="00C86F53">
        <w:rPr>
          <w:highlight w:val="yellow"/>
        </w:rPr>
        <w:t>criteria</w:t>
      </w:r>
    </w:p>
    <w:p w14:paraId="6C18163F" w14:textId="33573B67" w:rsidR="005C53BD" w:rsidRPr="00EE6D1C" w:rsidRDefault="007E665F" w:rsidP="007F0E2B">
      <w:pPr>
        <w:pStyle w:val="BodyText"/>
        <w:keepNext/>
      </w:pPr>
      <w:r>
        <w:rPr>
          <w:highlight w:val="yellow"/>
        </w:rPr>
        <w:t xml:space="preserve">We will </w:t>
      </w:r>
      <w:r w:rsidR="005C53BD" w:rsidRPr="00EE6D1C">
        <w:rPr>
          <w:highlight w:val="yellow"/>
        </w:rPr>
        <w:t xml:space="preserve">evaluate </w:t>
      </w:r>
      <w:r w:rsidR="00FA0990">
        <w:rPr>
          <w:highlight w:val="yellow"/>
        </w:rPr>
        <w:t>Quotes</w:t>
      </w:r>
      <w:r w:rsidR="005C53BD" w:rsidRPr="00EE6D1C">
        <w:rPr>
          <w:highlight w:val="yellow"/>
        </w:rPr>
        <w:t xml:space="preserve"> [which meet all pre-conditions] </w:t>
      </w:r>
      <w:r w:rsidR="005C53BD" w:rsidRPr="00A30FFE">
        <w:rPr>
          <w:color w:val="EF4056"/>
          <w:highlight w:val="yellow"/>
        </w:rPr>
        <w:t>(</w:t>
      </w:r>
      <w:r w:rsidR="009B688E">
        <w:rPr>
          <w:color w:val="EF4056"/>
          <w:highlight w:val="yellow"/>
        </w:rPr>
        <w:t>d</w:t>
      </w:r>
      <w:r w:rsidR="005C53BD" w:rsidRPr="00A30FFE">
        <w:rPr>
          <w:color w:val="EF4056"/>
          <w:highlight w:val="yellow"/>
        </w:rPr>
        <w:t xml:space="preserve">elete if no pre-conditions) </w:t>
      </w:r>
      <w:r w:rsidR="005C53BD" w:rsidRPr="00EE6D1C">
        <w:rPr>
          <w:highlight w:val="yellow"/>
        </w:rPr>
        <w:t>according to the following criteria</w:t>
      </w:r>
      <w:r w:rsidR="0088588B">
        <w:rPr>
          <w:highlight w:val="yellow"/>
        </w:rPr>
        <w:t xml:space="preserve"> </w:t>
      </w:r>
      <w:r>
        <w:rPr>
          <w:highlight w:val="yellow"/>
        </w:rPr>
        <w:t>[</w:t>
      </w:r>
      <w:r w:rsidR="005C53BD" w:rsidRPr="00EE6D1C">
        <w:rPr>
          <w:highlight w:val="yellow"/>
        </w:rPr>
        <w:t xml:space="preserve"> and weightings</w:t>
      </w:r>
      <w:r w:rsidRPr="007E665F">
        <w:rPr>
          <w:highlight w:val="yellow"/>
        </w:rPr>
        <w:t>]</w:t>
      </w:r>
      <w:r w:rsidR="005C53BD" w:rsidRPr="007E665F">
        <w:rPr>
          <w:highlight w:val="yellow"/>
        </w:rPr>
        <w:t>.</w:t>
      </w:r>
    </w:p>
    <w:p w14:paraId="731A60A0" w14:textId="77777777" w:rsidR="005C53BD" w:rsidRPr="007E665F" w:rsidRDefault="005C53BD" w:rsidP="0080619C">
      <w:pPr>
        <w:pStyle w:val="BodyText"/>
        <w:keepNext/>
        <w:spacing w:before="110"/>
        <w:rPr>
          <w:color w:val="EF4056"/>
        </w:rPr>
      </w:pPr>
      <w:r w:rsidRPr="007E665F">
        <w:rPr>
          <w:color w:val="EF4056"/>
        </w:rPr>
        <w:t>Note: If you intend to apply weightings include them here.</w:t>
      </w:r>
      <w:r w:rsidR="007E665F" w:rsidRPr="007E665F">
        <w:rPr>
          <w:color w:val="EF4056"/>
        </w:rPr>
        <w:t xml:space="preserve">  If all criteria are of equal weight, delete the Weighting column, and add a note stating that all criteria are of equal weight.</w:t>
      </w:r>
    </w:p>
    <w:tbl>
      <w:tblPr>
        <w:tblStyle w:val="TableGrid"/>
        <w:tblW w:w="0" w:type="auto"/>
        <w:tblInd w:w="2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Caption w:val="Criteria"/>
      </w:tblPr>
      <w:tblGrid>
        <w:gridCol w:w="8255"/>
        <w:gridCol w:w="1365"/>
      </w:tblGrid>
      <w:tr w:rsidR="0080619C" w:rsidRPr="0080619C" w14:paraId="40779B91" w14:textId="77777777" w:rsidTr="00316FBC">
        <w:trPr>
          <w:cantSplit/>
          <w:tblHeader/>
        </w:trPr>
        <w:tc>
          <w:tcPr>
            <w:tcW w:w="8255" w:type="dxa"/>
            <w:tcBorders>
              <w:top w:val="nil"/>
              <w:bottom w:val="nil"/>
            </w:tcBorders>
            <w:shd w:val="clear" w:color="auto" w:fill="183D63"/>
            <w:vAlign w:val="center"/>
          </w:tcPr>
          <w:p w14:paraId="55F9D023" w14:textId="77777777" w:rsidR="002650C5" w:rsidRPr="0080619C" w:rsidRDefault="002650C5" w:rsidP="0080619C">
            <w:pPr>
              <w:pStyle w:val="TableParagraph"/>
              <w:keepNext/>
              <w:rPr>
                <w:b/>
                <w:color w:val="FFFFFF" w:themeColor="background1"/>
              </w:rPr>
            </w:pPr>
            <w:r w:rsidRPr="0080619C">
              <w:rPr>
                <w:b/>
                <w:color w:val="FFFFFF" w:themeColor="background1"/>
              </w:rPr>
              <w:t>Criteria</w:t>
            </w:r>
          </w:p>
        </w:tc>
        <w:tc>
          <w:tcPr>
            <w:tcW w:w="1365" w:type="dxa"/>
            <w:tcBorders>
              <w:top w:val="nil"/>
              <w:bottom w:val="nil"/>
            </w:tcBorders>
            <w:shd w:val="clear" w:color="auto" w:fill="183D63"/>
            <w:vAlign w:val="center"/>
          </w:tcPr>
          <w:p w14:paraId="6BB2ABD9" w14:textId="77777777" w:rsidR="002650C5" w:rsidRPr="0080619C" w:rsidRDefault="002650C5" w:rsidP="0080619C">
            <w:pPr>
              <w:pStyle w:val="TableParagraph"/>
              <w:keepNext/>
              <w:rPr>
                <w:b/>
                <w:color w:val="FFFFFF" w:themeColor="background1"/>
              </w:rPr>
            </w:pPr>
            <w:r w:rsidRPr="0080619C">
              <w:rPr>
                <w:b/>
                <w:color w:val="FFFFFF" w:themeColor="background1"/>
              </w:rPr>
              <w:t>Weighting</w:t>
            </w:r>
          </w:p>
        </w:tc>
      </w:tr>
      <w:tr w:rsidR="00597510" w14:paraId="17F2E4A6" w14:textId="77777777" w:rsidTr="00316FBC">
        <w:trPr>
          <w:cantSplit/>
        </w:trPr>
        <w:tc>
          <w:tcPr>
            <w:tcW w:w="8255" w:type="dxa"/>
            <w:tcBorders>
              <w:top w:val="nil"/>
            </w:tcBorders>
            <w:vAlign w:val="center"/>
          </w:tcPr>
          <w:p w14:paraId="4797EDB4" w14:textId="77777777" w:rsidR="00597510" w:rsidRPr="00EE6D1C" w:rsidRDefault="00597510" w:rsidP="00316FBC">
            <w:pPr>
              <w:pStyle w:val="TableParagraph"/>
              <w:numPr>
                <w:ilvl w:val="0"/>
                <w:numId w:val="48"/>
              </w:numPr>
              <w:rPr>
                <w:highlight w:val="yellow"/>
              </w:rPr>
            </w:pPr>
            <w:r w:rsidRPr="00EE6D1C">
              <w:rPr>
                <w:highlight w:val="yellow"/>
              </w:rPr>
              <w:t>Price</w:t>
            </w:r>
          </w:p>
        </w:tc>
        <w:tc>
          <w:tcPr>
            <w:tcW w:w="1365" w:type="dxa"/>
            <w:tcBorders>
              <w:top w:val="nil"/>
            </w:tcBorders>
            <w:vAlign w:val="center"/>
          </w:tcPr>
          <w:p w14:paraId="2A86FF0A"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4E1A117C" w14:textId="77777777" w:rsidTr="00316FBC">
        <w:trPr>
          <w:cantSplit/>
        </w:trPr>
        <w:tc>
          <w:tcPr>
            <w:tcW w:w="8255" w:type="dxa"/>
            <w:vAlign w:val="center"/>
          </w:tcPr>
          <w:p w14:paraId="5C3A68C1" w14:textId="77777777" w:rsidR="0080619C" w:rsidRPr="0080619C" w:rsidRDefault="00597510" w:rsidP="00316FBC">
            <w:pPr>
              <w:pStyle w:val="TableParagraph"/>
              <w:numPr>
                <w:ilvl w:val="0"/>
                <w:numId w:val="48"/>
              </w:numPr>
              <w:rPr>
                <w:bCs/>
                <w:highlight w:val="yellow"/>
              </w:rPr>
            </w:pPr>
            <w:r w:rsidRPr="00EE6D1C">
              <w:rPr>
                <w:bCs/>
                <w:highlight w:val="yellow"/>
              </w:rPr>
              <w:t>Suitability of goods / service</w:t>
            </w:r>
          </w:p>
        </w:tc>
        <w:tc>
          <w:tcPr>
            <w:tcW w:w="1365" w:type="dxa"/>
            <w:vAlign w:val="center"/>
          </w:tcPr>
          <w:p w14:paraId="47D193A6"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22C64EF2" w14:textId="77777777" w:rsidTr="00316FBC">
        <w:trPr>
          <w:cantSplit/>
        </w:trPr>
        <w:tc>
          <w:tcPr>
            <w:tcW w:w="8255" w:type="dxa"/>
            <w:vAlign w:val="center"/>
          </w:tcPr>
          <w:p w14:paraId="591D9524" w14:textId="77777777" w:rsidR="0080619C" w:rsidRPr="0080619C" w:rsidRDefault="00597510" w:rsidP="00316FBC">
            <w:pPr>
              <w:pStyle w:val="TableParagraph"/>
              <w:numPr>
                <w:ilvl w:val="0"/>
                <w:numId w:val="48"/>
              </w:numPr>
              <w:rPr>
                <w:bCs/>
                <w:highlight w:val="yellow"/>
              </w:rPr>
            </w:pPr>
            <w:r w:rsidRPr="00EE6D1C">
              <w:rPr>
                <w:bCs/>
                <w:highlight w:val="yellow"/>
              </w:rPr>
              <w:t>Capability of the Respondent to deliver</w:t>
            </w:r>
          </w:p>
        </w:tc>
        <w:tc>
          <w:tcPr>
            <w:tcW w:w="1365" w:type="dxa"/>
            <w:vAlign w:val="center"/>
          </w:tcPr>
          <w:p w14:paraId="5EEF70C6" w14:textId="77777777" w:rsidR="002650C5"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3F967494" w14:textId="77777777" w:rsidTr="00316FBC">
        <w:trPr>
          <w:cantSplit/>
        </w:trPr>
        <w:tc>
          <w:tcPr>
            <w:tcW w:w="8255" w:type="dxa"/>
            <w:vAlign w:val="center"/>
          </w:tcPr>
          <w:p w14:paraId="2CCF6CC9" w14:textId="77777777" w:rsidR="0080619C" w:rsidRPr="0080619C" w:rsidRDefault="00597510" w:rsidP="00316FBC">
            <w:pPr>
              <w:pStyle w:val="TableParagraph"/>
              <w:numPr>
                <w:ilvl w:val="0"/>
                <w:numId w:val="48"/>
              </w:numPr>
              <w:rPr>
                <w:bCs/>
                <w:highlight w:val="yellow"/>
              </w:rPr>
            </w:pPr>
            <w:r w:rsidRPr="00EE6D1C">
              <w:rPr>
                <w:bCs/>
                <w:highlight w:val="yellow"/>
              </w:rPr>
              <w:t>Capacity of the Respondent to deliver</w:t>
            </w:r>
          </w:p>
        </w:tc>
        <w:tc>
          <w:tcPr>
            <w:tcW w:w="1365" w:type="dxa"/>
            <w:vAlign w:val="center"/>
          </w:tcPr>
          <w:p w14:paraId="2C8D30D0"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13738C62" w14:textId="77777777" w:rsidTr="00316FBC">
        <w:trPr>
          <w:cantSplit/>
        </w:trPr>
        <w:tc>
          <w:tcPr>
            <w:tcW w:w="8255" w:type="dxa"/>
            <w:vAlign w:val="center"/>
          </w:tcPr>
          <w:p w14:paraId="0A032384" w14:textId="77777777" w:rsidR="0080619C" w:rsidRPr="0080619C" w:rsidRDefault="00597510" w:rsidP="00316FBC">
            <w:pPr>
              <w:pStyle w:val="TableParagraph"/>
              <w:numPr>
                <w:ilvl w:val="0"/>
                <w:numId w:val="48"/>
              </w:numPr>
              <w:rPr>
                <w:highlight w:val="yellow"/>
              </w:rPr>
            </w:pPr>
            <w:r w:rsidRPr="00EE6D1C">
              <w:rPr>
                <w:highlight w:val="yellow"/>
              </w:rPr>
              <w:lastRenderedPageBreak/>
              <w:t>Timeframe</w:t>
            </w:r>
          </w:p>
        </w:tc>
        <w:tc>
          <w:tcPr>
            <w:tcW w:w="1365" w:type="dxa"/>
            <w:vAlign w:val="center"/>
          </w:tcPr>
          <w:p w14:paraId="357638F3"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14:paraId="6986ED9A" w14:textId="77777777" w:rsidTr="00316FBC">
        <w:trPr>
          <w:cantSplit/>
        </w:trPr>
        <w:tc>
          <w:tcPr>
            <w:tcW w:w="8255" w:type="dxa"/>
            <w:vAlign w:val="center"/>
          </w:tcPr>
          <w:p w14:paraId="52DD57BA" w14:textId="77777777" w:rsidR="0080619C" w:rsidRPr="0080619C" w:rsidRDefault="00597510" w:rsidP="007E665F">
            <w:pPr>
              <w:pStyle w:val="TableParagraph"/>
              <w:numPr>
                <w:ilvl w:val="0"/>
                <w:numId w:val="48"/>
              </w:numPr>
              <w:rPr>
                <w:bCs/>
                <w:highlight w:val="yellow"/>
              </w:rPr>
            </w:pPr>
            <w:r w:rsidRPr="00EE6D1C">
              <w:rPr>
                <w:bCs/>
                <w:highlight w:val="yellow"/>
              </w:rPr>
              <w:t>Broader Outcomes</w:t>
            </w:r>
            <w:r w:rsidR="007E665F">
              <w:rPr>
                <w:bCs/>
                <w:highlight w:val="yellow"/>
              </w:rPr>
              <w:t xml:space="preserve"> </w:t>
            </w:r>
            <w:r w:rsidR="007E665F" w:rsidRPr="00EF0D19">
              <w:rPr>
                <w:color w:val="F04055"/>
                <w:highlight w:val="yellow"/>
              </w:rPr>
              <w:t>[Delete if not applicable]</w:t>
            </w:r>
          </w:p>
        </w:tc>
        <w:tc>
          <w:tcPr>
            <w:tcW w:w="1365" w:type="dxa"/>
            <w:vAlign w:val="center"/>
          </w:tcPr>
          <w:p w14:paraId="107B6964" w14:textId="77777777" w:rsidR="00597510" w:rsidRPr="00EE6D1C" w:rsidRDefault="00BF69A8" w:rsidP="0080619C">
            <w:pPr>
              <w:pStyle w:val="TableParagraph"/>
              <w:rPr>
                <w:bCs/>
                <w:highlight w:val="yellow"/>
              </w:rPr>
            </w:pPr>
            <w:r w:rsidRPr="00EE6D1C">
              <w:rPr>
                <w:bCs/>
                <w:highlight w:val="yellow"/>
              </w:rPr>
              <w:t xml:space="preserve"> </w:t>
            </w:r>
            <w:r w:rsidR="00597510" w:rsidRPr="00EE6D1C">
              <w:rPr>
                <w:bCs/>
                <w:highlight w:val="yellow"/>
              </w:rPr>
              <w:t>xx%</w:t>
            </w:r>
          </w:p>
        </w:tc>
      </w:tr>
      <w:tr w:rsidR="00597510" w:rsidRPr="0080619C" w14:paraId="0D8606BE" w14:textId="77777777" w:rsidTr="00316FBC">
        <w:trPr>
          <w:cantSplit/>
        </w:trPr>
        <w:tc>
          <w:tcPr>
            <w:tcW w:w="8255" w:type="dxa"/>
            <w:vAlign w:val="center"/>
          </w:tcPr>
          <w:p w14:paraId="785629B3" w14:textId="77777777" w:rsidR="00597510" w:rsidRPr="0080619C" w:rsidRDefault="00BF69A8" w:rsidP="0080619C">
            <w:pPr>
              <w:pStyle w:val="TableParagraph"/>
              <w:rPr>
                <w:b/>
                <w:bCs/>
                <w:highlight w:val="yellow"/>
              </w:rPr>
            </w:pPr>
            <w:r w:rsidRPr="0080619C">
              <w:rPr>
                <w:b/>
                <w:bCs/>
              </w:rPr>
              <w:t xml:space="preserve"> </w:t>
            </w:r>
            <w:r w:rsidR="00597510" w:rsidRPr="0080619C">
              <w:rPr>
                <w:b/>
                <w:bCs/>
              </w:rPr>
              <w:t>Total weightings</w:t>
            </w:r>
            <w:r w:rsidR="007E665F">
              <w:rPr>
                <w:b/>
                <w:bCs/>
              </w:rPr>
              <w:t xml:space="preserve"> </w:t>
            </w:r>
            <w:r w:rsidR="007E665F" w:rsidRPr="00CB7939">
              <w:rPr>
                <w:color w:val="EF4056"/>
                <w:highlight w:val="yellow"/>
              </w:rPr>
              <w:t>(</w:t>
            </w:r>
            <w:r w:rsidR="007E665F">
              <w:rPr>
                <w:color w:val="EF4056"/>
                <w:highlight w:val="yellow"/>
              </w:rPr>
              <w:t>Double check that your weightings add up to 100%)</w:t>
            </w:r>
          </w:p>
        </w:tc>
        <w:tc>
          <w:tcPr>
            <w:tcW w:w="1365" w:type="dxa"/>
            <w:vAlign w:val="center"/>
          </w:tcPr>
          <w:p w14:paraId="1C8AA26E" w14:textId="77777777" w:rsidR="00597510" w:rsidRPr="0080619C" w:rsidRDefault="00BF69A8" w:rsidP="0080619C">
            <w:pPr>
              <w:pStyle w:val="TableParagraph"/>
              <w:rPr>
                <w:b/>
                <w:bCs/>
                <w:highlight w:val="yellow"/>
              </w:rPr>
            </w:pPr>
            <w:r w:rsidRPr="0080619C">
              <w:rPr>
                <w:b/>
                <w:bCs/>
                <w:highlight w:val="yellow"/>
              </w:rPr>
              <w:t xml:space="preserve"> </w:t>
            </w:r>
            <w:r w:rsidR="00597510" w:rsidRPr="0080619C">
              <w:rPr>
                <w:b/>
                <w:bCs/>
                <w:highlight w:val="yellow"/>
              </w:rPr>
              <w:t>100%</w:t>
            </w:r>
          </w:p>
        </w:tc>
      </w:tr>
    </w:tbl>
    <w:p w14:paraId="69BD6403" w14:textId="77777777" w:rsidR="0080619C" w:rsidRDefault="0080619C" w:rsidP="0080619C">
      <w:pPr>
        <w:pStyle w:val="BodyText"/>
      </w:pPr>
    </w:p>
    <w:p w14:paraId="21B2C1C0" w14:textId="77777777" w:rsidR="0080619C" w:rsidRDefault="0080619C" w:rsidP="000B7FBB">
      <w:pPr>
        <w:pStyle w:val="Heading3"/>
        <w:numPr>
          <w:ilvl w:val="1"/>
          <w:numId w:val="17"/>
        </w:numPr>
        <w:rPr>
          <w:highlight w:val="yellow"/>
        </w:rPr>
      </w:pPr>
      <w:r>
        <w:rPr>
          <w:highlight w:val="yellow"/>
        </w:rPr>
        <w:t>Scoring</w:t>
      </w:r>
    </w:p>
    <w:p w14:paraId="61BFA37C" w14:textId="77777777" w:rsidR="007E665F" w:rsidRPr="007E665F" w:rsidRDefault="007E665F" w:rsidP="007E665F">
      <w:pPr>
        <w:pStyle w:val="BodyText"/>
        <w:keepNext/>
        <w:rPr>
          <w:color w:val="EF4056"/>
        </w:rPr>
      </w:pPr>
      <w:r w:rsidRPr="007E665F">
        <w:rPr>
          <w:color w:val="EF4056"/>
        </w:rPr>
        <w:t>You can replace this scoring scale with a different one approved by your agency.</w:t>
      </w:r>
    </w:p>
    <w:tbl>
      <w:tblPr>
        <w:tblW w:w="0" w:type="auto"/>
        <w:tblInd w:w="121" w:type="dxa"/>
        <w:tblBorders>
          <w:top w:val="single" w:sz="49" w:space="0" w:color="FFFFFF"/>
          <w:left w:val="single" w:sz="49" w:space="0" w:color="FFFFFF"/>
          <w:bottom w:val="single" w:sz="49" w:space="0" w:color="FFFFFF"/>
          <w:right w:val="single" w:sz="49" w:space="0" w:color="FFFFFF"/>
          <w:insideH w:val="single" w:sz="49" w:space="0" w:color="FFFFFF"/>
          <w:insideV w:val="single" w:sz="49" w:space="0" w:color="FFFFFF"/>
        </w:tblBorders>
        <w:tblLayout w:type="fixed"/>
        <w:tblCellMar>
          <w:left w:w="0" w:type="dxa"/>
          <w:right w:w="0" w:type="dxa"/>
        </w:tblCellMar>
        <w:tblLook w:val="01E0" w:firstRow="1" w:lastRow="1" w:firstColumn="1" w:lastColumn="1" w:noHBand="0" w:noVBand="0"/>
      </w:tblPr>
      <w:tblGrid>
        <w:gridCol w:w="1814"/>
        <w:gridCol w:w="6996"/>
        <w:gridCol w:w="828"/>
      </w:tblGrid>
      <w:tr w:rsidR="0080619C" w:rsidRPr="0080619C" w14:paraId="6CA4326F" w14:textId="77777777" w:rsidTr="00941868">
        <w:tc>
          <w:tcPr>
            <w:tcW w:w="1814" w:type="dxa"/>
            <w:tcBorders>
              <w:top w:val="nil"/>
              <w:left w:val="nil"/>
              <w:bottom w:val="nil"/>
              <w:right w:val="nil"/>
            </w:tcBorders>
            <w:shd w:val="clear" w:color="auto" w:fill="193D64"/>
          </w:tcPr>
          <w:p w14:paraId="0FEFC9DB" w14:textId="77777777" w:rsidR="0080619C" w:rsidRPr="0080619C" w:rsidRDefault="0080619C" w:rsidP="0080619C">
            <w:pPr>
              <w:pStyle w:val="TableParagraph"/>
              <w:keepNext/>
              <w:rPr>
                <w:b/>
                <w:color w:val="FFFFFF" w:themeColor="background1"/>
              </w:rPr>
            </w:pPr>
            <w:r w:rsidRPr="0080619C">
              <w:rPr>
                <w:b/>
                <w:color w:val="FFFFFF" w:themeColor="background1"/>
              </w:rPr>
              <w:t>Rating</w:t>
            </w:r>
          </w:p>
        </w:tc>
        <w:tc>
          <w:tcPr>
            <w:tcW w:w="6996" w:type="dxa"/>
            <w:tcBorders>
              <w:top w:val="nil"/>
              <w:left w:val="nil"/>
              <w:bottom w:val="nil"/>
              <w:right w:val="nil"/>
            </w:tcBorders>
            <w:shd w:val="clear" w:color="auto" w:fill="193D64"/>
          </w:tcPr>
          <w:p w14:paraId="7D1F890F" w14:textId="77777777" w:rsidR="0080619C" w:rsidRPr="0080619C" w:rsidRDefault="0080619C" w:rsidP="0080619C">
            <w:pPr>
              <w:pStyle w:val="TableParagraph"/>
              <w:keepNext/>
              <w:rPr>
                <w:b/>
                <w:color w:val="FFFFFF" w:themeColor="background1"/>
              </w:rPr>
            </w:pPr>
            <w:r w:rsidRPr="0080619C">
              <w:rPr>
                <w:b/>
                <w:color w:val="FFFFFF" w:themeColor="background1"/>
              </w:rPr>
              <w:t>Definition</w:t>
            </w:r>
          </w:p>
        </w:tc>
        <w:tc>
          <w:tcPr>
            <w:tcW w:w="828" w:type="dxa"/>
            <w:tcBorders>
              <w:top w:val="nil"/>
              <w:left w:val="nil"/>
              <w:bottom w:val="nil"/>
              <w:right w:val="nil"/>
            </w:tcBorders>
            <w:shd w:val="clear" w:color="auto" w:fill="193D64"/>
          </w:tcPr>
          <w:p w14:paraId="3DD9EEA0" w14:textId="77777777" w:rsidR="0080619C" w:rsidRPr="0080619C" w:rsidRDefault="0080619C" w:rsidP="0080619C">
            <w:pPr>
              <w:pStyle w:val="TableParagraph"/>
              <w:keepNext/>
              <w:rPr>
                <w:b/>
                <w:color w:val="FFFFFF" w:themeColor="background1"/>
              </w:rPr>
            </w:pPr>
            <w:r w:rsidRPr="0080619C">
              <w:rPr>
                <w:b/>
                <w:color w:val="FFFFFF" w:themeColor="background1"/>
              </w:rPr>
              <w:t>Score</w:t>
            </w:r>
          </w:p>
        </w:tc>
      </w:tr>
      <w:tr w:rsidR="0080619C" w14:paraId="2D51C85C" w14:textId="77777777" w:rsidTr="00941868">
        <w:tc>
          <w:tcPr>
            <w:tcW w:w="1814" w:type="dxa"/>
            <w:tcBorders>
              <w:top w:val="nil"/>
              <w:left w:val="nil"/>
              <w:bottom w:val="single" w:sz="2" w:space="0" w:color="FFFFFF"/>
              <w:right w:val="single" w:sz="48" w:space="0" w:color="FFFFFF"/>
            </w:tcBorders>
            <w:shd w:val="clear" w:color="auto" w:fill="B4B6B8"/>
          </w:tcPr>
          <w:p w14:paraId="722FC302" w14:textId="77777777" w:rsidR="0080619C" w:rsidRPr="0080619C" w:rsidRDefault="0080619C" w:rsidP="004C42DD">
            <w:pPr>
              <w:pStyle w:val="TableParagraph"/>
              <w:rPr>
                <w:b/>
              </w:rPr>
            </w:pPr>
            <w:r w:rsidRPr="0080619C">
              <w:rPr>
                <w:b/>
                <w:color w:val="FFFFFF"/>
              </w:rPr>
              <w:t>EXCELLENT</w:t>
            </w:r>
          </w:p>
        </w:tc>
        <w:tc>
          <w:tcPr>
            <w:tcW w:w="6996" w:type="dxa"/>
            <w:tcBorders>
              <w:top w:val="nil"/>
              <w:left w:val="single" w:sz="48" w:space="0" w:color="FFFFFF"/>
              <w:bottom w:val="single" w:sz="2" w:space="0" w:color="4D4D4F"/>
              <w:right w:val="nil"/>
            </w:tcBorders>
            <w:shd w:val="clear" w:color="auto" w:fill="auto"/>
          </w:tcPr>
          <w:p w14:paraId="2D591924" w14:textId="77777777" w:rsidR="0080619C" w:rsidRPr="002044DA" w:rsidRDefault="0080619C" w:rsidP="004C42DD">
            <w:pPr>
              <w:pStyle w:val="TableParagraph"/>
              <w:rPr>
                <w:highlight w:val="yellow"/>
              </w:rPr>
            </w:pPr>
            <w:r w:rsidRPr="002044DA">
              <w:rPr>
                <w:highlight w:val="yellow"/>
              </w:rPr>
              <w:t>Respondent demonstrates exceptional ability, understanding, experience and skills. Quote identifies factors that will offer potential added value, with supporting evidence.</w:t>
            </w:r>
          </w:p>
        </w:tc>
        <w:tc>
          <w:tcPr>
            <w:tcW w:w="828" w:type="dxa"/>
            <w:tcBorders>
              <w:top w:val="nil"/>
              <w:left w:val="nil"/>
              <w:bottom w:val="single" w:sz="2" w:space="0" w:color="4D4D4F"/>
              <w:right w:val="nil"/>
            </w:tcBorders>
            <w:shd w:val="clear" w:color="auto" w:fill="E2E3E4"/>
          </w:tcPr>
          <w:p w14:paraId="4E2645D5" w14:textId="77777777" w:rsidR="0080619C" w:rsidRPr="00EE6D1C" w:rsidRDefault="0080619C" w:rsidP="004C42DD">
            <w:pPr>
              <w:pStyle w:val="TableParagraph"/>
            </w:pPr>
            <w:r w:rsidRPr="00EE6D1C">
              <w:t>9-10</w:t>
            </w:r>
          </w:p>
        </w:tc>
      </w:tr>
      <w:tr w:rsidR="0080619C" w14:paraId="66191726" w14:textId="77777777" w:rsidTr="00941868">
        <w:tc>
          <w:tcPr>
            <w:tcW w:w="1814" w:type="dxa"/>
            <w:tcBorders>
              <w:top w:val="single" w:sz="2" w:space="0" w:color="FFFFFF"/>
              <w:left w:val="nil"/>
              <w:bottom w:val="single" w:sz="2" w:space="0" w:color="FFFFFF"/>
              <w:right w:val="single" w:sz="48" w:space="0" w:color="FFFFFF"/>
            </w:tcBorders>
            <w:shd w:val="clear" w:color="auto" w:fill="B4B6B8"/>
          </w:tcPr>
          <w:p w14:paraId="35802BF1" w14:textId="77777777" w:rsidR="0080619C" w:rsidRPr="0080619C" w:rsidRDefault="0080619C" w:rsidP="004C42DD">
            <w:pPr>
              <w:pStyle w:val="TableParagraph"/>
              <w:rPr>
                <w:b/>
              </w:rPr>
            </w:pPr>
            <w:r w:rsidRPr="0080619C">
              <w:rPr>
                <w:b/>
                <w:color w:val="FFFFFF"/>
              </w:rPr>
              <w:t>GOOD</w:t>
            </w:r>
          </w:p>
        </w:tc>
        <w:tc>
          <w:tcPr>
            <w:tcW w:w="6996" w:type="dxa"/>
            <w:tcBorders>
              <w:top w:val="single" w:sz="2" w:space="0" w:color="4D4D4F"/>
              <w:left w:val="single" w:sz="48" w:space="0" w:color="FFFFFF"/>
              <w:bottom w:val="single" w:sz="2" w:space="0" w:color="4D4D4F"/>
              <w:right w:val="nil"/>
            </w:tcBorders>
          </w:tcPr>
          <w:p w14:paraId="11229113" w14:textId="77777777" w:rsidR="0080619C" w:rsidRPr="002044DA" w:rsidRDefault="0080619C" w:rsidP="004C42DD">
            <w:pPr>
              <w:pStyle w:val="TableParagraph"/>
              <w:rPr>
                <w:highlight w:val="yellow"/>
              </w:rPr>
            </w:pPr>
            <w:r w:rsidRPr="002044DA">
              <w:rPr>
                <w:highlight w:val="yellow"/>
              </w:rPr>
              <w:t>Respondent demonstrates above average ability, understanding, experience and skills. Quote identifies minor additional benefits, with supporting evidence.</w:t>
            </w:r>
          </w:p>
        </w:tc>
        <w:tc>
          <w:tcPr>
            <w:tcW w:w="828" w:type="dxa"/>
            <w:tcBorders>
              <w:top w:val="single" w:sz="2" w:space="0" w:color="4D4D4F"/>
              <w:left w:val="nil"/>
              <w:bottom w:val="single" w:sz="2" w:space="0" w:color="4D4D4F"/>
              <w:right w:val="nil"/>
            </w:tcBorders>
            <w:shd w:val="clear" w:color="auto" w:fill="E2E3E4"/>
          </w:tcPr>
          <w:p w14:paraId="7624352E" w14:textId="77777777" w:rsidR="0080619C" w:rsidRPr="00EE6D1C" w:rsidRDefault="0080619C" w:rsidP="004C42DD">
            <w:pPr>
              <w:pStyle w:val="TableParagraph"/>
            </w:pPr>
            <w:r w:rsidRPr="00EE6D1C">
              <w:t>7-8</w:t>
            </w:r>
          </w:p>
        </w:tc>
      </w:tr>
      <w:tr w:rsidR="0080619C" w14:paraId="28360D32" w14:textId="77777777" w:rsidTr="00941868">
        <w:tc>
          <w:tcPr>
            <w:tcW w:w="1814" w:type="dxa"/>
            <w:tcBorders>
              <w:top w:val="single" w:sz="2" w:space="0" w:color="FFFFFF"/>
              <w:left w:val="nil"/>
              <w:bottom w:val="single" w:sz="2" w:space="0" w:color="FFFFFF"/>
              <w:right w:val="single" w:sz="48" w:space="0" w:color="FFFFFF"/>
            </w:tcBorders>
            <w:shd w:val="clear" w:color="auto" w:fill="B4B6B8"/>
          </w:tcPr>
          <w:p w14:paraId="6B9A0D4E" w14:textId="77777777" w:rsidR="0080619C" w:rsidRPr="0080619C" w:rsidRDefault="0080619C" w:rsidP="004C42DD">
            <w:pPr>
              <w:pStyle w:val="TableParagraph"/>
              <w:rPr>
                <w:b/>
              </w:rPr>
            </w:pPr>
            <w:r w:rsidRPr="0080619C">
              <w:rPr>
                <w:b/>
                <w:color w:val="FFFFFF"/>
              </w:rPr>
              <w:t>ACCEPTABLE</w:t>
            </w:r>
          </w:p>
        </w:tc>
        <w:tc>
          <w:tcPr>
            <w:tcW w:w="6996" w:type="dxa"/>
            <w:tcBorders>
              <w:top w:val="single" w:sz="2" w:space="0" w:color="4D4D4F"/>
              <w:left w:val="single" w:sz="48" w:space="0" w:color="FFFFFF"/>
              <w:bottom w:val="single" w:sz="2" w:space="0" w:color="4D4D4F"/>
              <w:right w:val="nil"/>
            </w:tcBorders>
            <w:vAlign w:val="center"/>
          </w:tcPr>
          <w:p w14:paraId="0FFD56E2" w14:textId="77777777" w:rsidR="0080619C" w:rsidRPr="002044DA" w:rsidRDefault="0080619C" w:rsidP="004C42DD">
            <w:pPr>
              <w:pStyle w:val="TableParagraph"/>
              <w:rPr>
                <w:highlight w:val="yellow"/>
              </w:rPr>
            </w:pPr>
            <w:r w:rsidRPr="002044DA">
              <w:rPr>
                <w:highlight w:val="yellow"/>
              </w:rPr>
              <w:t>Respondent demonstrates the ability to meet the criteria, with supporting evidence.</w:t>
            </w:r>
          </w:p>
        </w:tc>
        <w:tc>
          <w:tcPr>
            <w:tcW w:w="828" w:type="dxa"/>
            <w:tcBorders>
              <w:top w:val="single" w:sz="2" w:space="0" w:color="4D4D4F"/>
              <w:left w:val="nil"/>
              <w:bottom w:val="single" w:sz="2" w:space="0" w:color="4D4D4F"/>
              <w:right w:val="nil"/>
            </w:tcBorders>
            <w:shd w:val="clear" w:color="auto" w:fill="E2E3E4"/>
          </w:tcPr>
          <w:p w14:paraId="04FAE529" w14:textId="77777777" w:rsidR="0080619C" w:rsidRPr="00EE6D1C" w:rsidRDefault="0080619C" w:rsidP="004C42DD">
            <w:pPr>
              <w:pStyle w:val="TableParagraph"/>
            </w:pPr>
            <w:r w:rsidRPr="00EE6D1C">
              <w:t>5-6</w:t>
            </w:r>
          </w:p>
        </w:tc>
      </w:tr>
      <w:tr w:rsidR="0080619C" w14:paraId="47A21613" w14:textId="77777777" w:rsidTr="00941868">
        <w:tc>
          <w:tcPr>
            <w:tcW w:w="1814" w:type="dxa"/>
            <w:tcBorders>
              <w:top w:val="single" w:sz="2" w:space="0" w:color="FFFFFF"/>
              <w:left w:val="nil"/>
              <w:bottom w:val="single" w:sz="2" w:space="0" w:color="FFFFFF"/>
              <w:right w:val="single" w:sz="48" w:space="0" w:color="FFFFFF"/>
            </w:tcBorders>
            <w:shd w:val="clear" w:color="auto" w:fill="B4B6B8"/>
          </w:tcPr>
          <w:p w14:paraId="3CA4EC97" w14:textId="77777777" w:rsidR="0080619C" w:rsidRPr="0080619C" w:rsidRDefault="0080619C" w:rsidP="004C42DD">
            <w:pPr>
              <w:pStyle w:val="TableParagraph"/>
              <w:rPr>
                <w:b/>
              </w:rPr>
            </w:pPr>
            <w:r w:rsidRPr="0080619C">
              <w:rPr>
                <w:b/>
                <w:color w:val="FFFFFF"/>
              </w:rPr>
              <w:t>RESERVATIONS</w:t>
            </w:r>
          </w:p>
        </w:tc>
        <w:tc>
          <w:tcPr>
            <w:tcW w:w="6996" w:type="dxa"/>
            <w:tcBorders>
              <w:top w:val="single" w:sz="2" w:space="0" w:color="4D4D4F"/>
              <w:left w:val="single" w:sz="48" w:space="0" w:color="FFFFFF"/>
              <w:bottom w:val="single" w:sz="2" w:space="0" w:color="4D4D4F"/>
              <w:right w:val="nil"/>
            </w:tcBorders>
            <w:vAlign w:val="center"/>
          </w:tcPr>
          <w:p w14:paraId="1E1523E4" w14:textId="77777777" w:rsidR="0080619C" w:rsidRPr="002044DA" w:rsidRDefault="0080619C" w:rsidP="004C42DD">
            <w:pPr>
              <w:pStyle w:val="TableParagraph"/>
              <w:rPr>
                <w:highlight w:val="yellow"/>
              </w:rPr>
            </w:pPr>
            <w:r w:rsidRPr="002044DA">
              <w:rPr>
                <w:highlight w:val="yellow"/>
              </w:rPr>
              <w:t>Satisfies a minimum of the criteria but not all. Reservations about the Respondent to adequately meet the criteria. Little supporting evidence.</w:t>
            </w:r>
          </w:p>
        </w:tc>
        <w:tc>
          <w:tcPr>
            <w:tcW w:w="828" w:type="dxa"/>
            <w:tcBorders>
              <w:top w:val="single" w:sz="2" w:space="0" w:color="4D4D4F"/>
              <w:left w:val="nil"/>
              <w:bottom w:val="single" w:sz="2" w:space="0" w:color="4D4D4F"/>
              <w:right w:val="nil"/>
            </w:tcBorders>
            <w:shd w:val="clear" w:color="auto" w:fill="E2E3E4"/>
          </w:tcPr>
          <w:p w14:paraId="2C0E9CCC" w14:textId="77777777" w:rsidR="0080619C" w:rsidRPr="00EE6D1C" w:rsidRDefault="0080619C" w:rsidP="004C42DD">
            <w:pPr>
              <w:pStyle w:val="TableParagraph"/>
            </w:pPr>
            <w:r w:rsidRPr="00EE6D1C">
              <w:t>3-4</w:t>
            </w:r>
          </w:p>
        </w:tc>
      </w:tr>
      <w:tr w:rsidR="0080619C" w14:paraId="6D7798DB" w14:textId="77777777" w:rsidTr="00941868">
        <w:tc>
          <w:tcPr>
            <w:tcW w:w="1814" w:type="dxa"/>
            <w:tcBorders>
              <w:top w:val="single" w:sz="2" w:space="0" w:color="FFFFFF"/>
              <w:left w:val="nil"/>
              <w:bottom w:val="single" w:sz="2" w:space="0" w:color="FFFFFF"/>
              <w:right w:val="single" w:sz="48" w:space="0" w:color="FFFFFF"/>
            </w:tcBorders>
            <w:shd w:val="clear" w:color="auto" w:fill="B4B6B8"/>
          </w:tcPr>
          <w:p w14:paraId="3035BA2F" w14:textId="77777777" w:rsidR="0080619C" w:rsidRPr="0080619C" w:rsidRDefault="0080619C" w:rsidP="004C42DD">
            <w:pPr>
              <w:pStyle w:val="TableParagraph"/>
              <w:rPr>
                <w:b/>
              </w:rPr>
            </w:pPr>
            <w:r w:rsidRPr="0080619C">
              <w:rPr>
                <w:b/>
                <w:color w:val="FFFFFF"/>
              </w:rPr>
              <w:t>SERIOUS RESERVATIONS</w:t>
            </w:r>
          </w:p>
        </w:tc>
        <w:tc>
          <w:tcPr>
            <w:tcW w:w="6996" w:type="dxa"/>
            <w:tcBorders>
              <w:top w:val="single" w:sz="2" w:space="0" w:color="4D4D4F"/>
              <w:left w:val="single" w:sz="48" w:space="0" w:color="FFFFFF"/>
              <w:bottom w:val="single" w:sz="2" w:space="0" w:color="4D4D4F"/>
              <w:right w:val="nil"/>
            </w:tcBorders>
            <w:vAlign w:val="center"/>
          </w:tcPr>
          <w:p w14:paraId="18346A67" w14:textId="77777777" w:rsidR="0080619C" w:rsidRPr="002044DA" w:rsidRDefault="0080619C" w:rsidP="004C42DD">
            <w:pPr>
              <w:pStyle w:val="TableParagraph"/>
              <w:rPr>
                <w:highlight w:val="yellow"/>
              </w:rPr>
            </w:pPr>
            <w:r w:rsidRPr="002044DA">
              <w:rPr>
                <w:highlight w:val="yellow"/>
              </w:rPr>
              <w:t>Extremely limited or no supporting evidence to meet the criteria. Minimum effort made to meet the criteria.</w:t>
            </w:r>
          </w:p>
        </w:tc>
        <w:tc>
          <w:tcPr>
            <w:tcW w:w="828" w:type="dxa"/>
            <w:tcBorders>
              <w:top w:val="single" w:sz="2" w:space="0" w:color="4D4D4F"/>
              <w:left w:val="nil"/>
              <w:bottom w:val="single" w:sz="2" w:space="0" w:color="4D4D4F"/>
              <w:right w:val="nil"/>
            </w:tcBorders>
            <w:shd w:val="clear" w:color="auto" w:fill="E2E3E4"/>
          </w:tcPr>
          <w:p w14:paraId="2DE2B647" w14:textId="77777777" w:rsidR="0080619C" w:rsidRPr="00EE6D1C" w:rsidRDefault="0080619C" w:rsidP="004C42DD">
            <w:pPr>
              <w:pStyle w:val="TableParagraph"/>
            </w:pPr>
            <w:r w:rsidRPr="00EE6D1C">
              <w:t>1-2</w:t>
            </w:r>
          </w:p>
        </w:tc>
      </w:tr>
      <w:tr w:rsidR="0080619C" w14:paraId="0CDFD532" w14:textId="77777777" w:rsidTr="00941868">
        <w:tc>
          <w:tcPr>
            <w:tcW w:w="1814" w:type="dxa"/>
            <w:tcBorders>
              <w:top w:val="single" w:sz="2" w:space="0" w:color="FFFFFF"/>
              <w:left w:val="nil"/>
              <w:bottom w:val="nil"/>
              <w:right w:val="single" w:sz="48" w:space="0" w:color="FFFFFF"/>
            </w:tcBorders>
            <w:shd w:val="clear" w:color="auto" w:fill="B4B6B8"/>
          </w:tcPr>
          <w:p w14:paraId="20300C50" w14:textId="77777777" w:rsidR="0080619C" w:rsidRPr="0080619C" w:rsidRDefault="0080619C" w:rsidP="004C42DD">
            <w:pPr>
              <w:pStyle w:val="TableParagraph"/>
              <w:rPr>
                <w:b/>
              </w:rPr>
            </w:pPr>
            <w:r w:rsidRPr="0080619C">
              <w:rPr>
                <w:b/>
                <w:color w:val="FFFFFF"/>
              </w:rPr>
              <w:t>UNACCEPTABLE</w:t>
            </w:r>
          </w:p>
        </w:tc>
        <w:tc>
          <w:tcPr>
            <w:tcW w:w="6996" w:type="dxa"/>
            <w:tcBorders>
              <w:top w:val="single" w:sz="2" w:space="0" w:color="4D4D4F"/>
              <w:left w:val="single" w:sz="48" w:space="0" w:color="FFFFFF"/>
              <w:bottom w:val="single" w:sz="2" w:space="0" w:color="4D4D4F"/>
              <w:right w:val="nil"/>
            </w:tcBorders>
            <w:vAlign w:val="center"/>
          </w:tcPr>
          <w:p w14:paraId="6E550B30" w14:textId="77777777" w:rsidR="0080619C" w:rsidRPr="002044DA" w:rsidRDefault="0080619C" w:rsidP="004C42DD">
            <w:pPr>
              <w:pStyle w:val="TableParagraph"/>
              <w:rPr>
                <w:highlight w:val="yellow"/>
              </w:rPr>
            </w:pPr>
            <w:r w:rsidRPr="002044DA">
              <w:rPr>
                <w:highlight w:val="yellow"/>
              </w:rPr>
              <w:t>Does not comply or meet the criteria at all. Insufficient information to demonstrate the criteria.</w:t>
            </w:r>
          </w:p>
        </w:tc>
        <w:tc>
          <w:tcPr>
            <w:tcW w:w="828" w:type="dxa"/>
            <w:tcBorders>
              <w:top w:val="single" w:sz="2" w:space="0" w:color="4D4D4F"/>
              <w:left w:val="nil"/>
              <w:bottom w:val="single" w:sz="2" w:space="0" w:color="4D4D4F"/>
              <w:right w:val="nil"/>
            </w:tcBorders>
            <w:shd w:val="clear" w:color="auto" w:fill="E2E3E4"/>
          </w:tcPr>
          <w:p w14:paraId="4F9B1E22" w14:textId="77777777" w:rsidR="0080619C" w:rsidRPr="00EE6D1C" w:rsidRDefault="0080619C" w:rsidP="004C42DD">
            <w:pPr>
              <w:pStyle w:val="TableParagraph"/>
            </w:pPr>
            <w:r w:rsidRPr="00EE6D1C">
              <w:t>0</w:t>
            </w:r>
          </w:p>
        </w:tc>
      </w:tr>
    </w:tbl>
    <w:p w14:paraId="0202A6A6" w14:textId="77777777" w:rsidR="0080619C" w:rsidRPr="0080619C" w:rsidRDefault="0080619C" w:rsidP="00941868">
      <w:pPr>
        <w:pStyle w:val="BodyText"/>
        <w:spacing w:before="0" w:after="0" w:line="240" w:lineRule="auto"/>
      </w:pPr>
    </w:p>
    <w:p w14:paraId="3ABFECB8" w14:textId="77777777" w:rsidR="0080619C" w:rsidRPr="00C86F53" w:rsidRDefault="0080619C" w:rsidP="000B7FBB">
      <w:pPr>
        <w:pStyle w:val="Heading3"/>
        <w:numPr>
          <w:ilvl w:val="1"/>
          <w:numId w:val="17"/>
        </w:numPr>
        <w:rPr>
          <w:highlight w:val="yellow"/>
        </w:rPr>
      </w:pPr>
      <w:r>
        <w:rPr>
          <w:highlight w:val="yellow"/>
        </w:rPr>
        <w:t>Price</w:t>
      </w:r>
    </w:p>
    <w:p w14:paraId="6FE93472" w14:textId="77777777" w:rsidR="00E9198E" w:rsidRDefault="00C86F53" w:rsidP="00316FBC">
      <w:pPr>
        <w:pStyle w:val="BodyText"/>
        <w:keepNext/>
        <w:rPr>
          <w:noProof/>
          <w:highlight w:val="yellow"/>
        </w:rPr>
      </w:pPr>
      <w:r w:rsidRPr="00C86F53">
        <w:rPr>
          <w:rFonts w:eastAsiaTheme="minorHAnsi"/>
          <w:highlight w:val="yellow"/>
          <w:lang w:val="en-GB"/>
        </w:rPr>
        <w:t>I</w:t>
      </w:r>
      <w:r w:rsidRPr="00C86F53">
        <w:rPr>
          <w:highlight w:val="yellow"/>
          <w:lang w:val="en-GB"/>
        </w:rPr>
        <w:t>f a Respondent offers a substantially lower price than other Quotes</w:t>
      </w:r>
      <w:r w:rsidR="007E665F">
        <w:rPr>
          <w:highlight w:val="yellow"/>
        </w:rPr>
        <w:t>,</w:t>
      </w:r>
      <w:r w:rsidR="007E665F" w:rsidRPr="640AB2E3">
        <w:rPr>
          <w:highlight w:val="yellow"/>
        </w:rPr>
        <w:t xml:space="preserve"> </w:t>
      </w:r>
      <w:r w:rsidR="007E665F">
        <w:rPr>
          <w:highlight w:val="yellow"/>
        </w:rPr>
        <w:t xml:space="preserve">we </w:t>
      </w:r>
      <w:r w:rsidR="007E665F" w:rsidRPr="640AB2E3">
        <w:rPr>
          <w:highlight w:val="yellow"/>
        </w:rPr>
        <w:t xml:space="preserve">may </w:t>
      </w:r>
      <w:r w:rsidR="007E665F">
        <w:rPr>
          <w:highlight w:val="yellow"/>
        </w:rPr>
        <w:t xml:space="preserve">make enquiries or require additional evidence to </w:t>
      </w:r>
      <w:r w:rsidRPr="00C86F53">
        <w:rPr>
          <w:highlight w:val="yellow"/>
          <w:lang w:val="en-GB"/>
        </w:rPr>
        <w:t>verify that the Respondent is capable of meeting all the Requirements and conditions of the Proposed Contract for</w:t>
      </w:r>
      <w:r w:rsidR="00F4619B" w:rsidRPr="00C86F53">
        <w:rPr>
          <w:highlight w:val="yellow"/>
          <w:lang w:val="en-GB"/>
        </w:rPr>
        <w:t xml:space="preserve"> </w:t>
      </w:r>
      <w:r w:rsidRPr="00C86F53">
        <w:rPr>
          <w:highlight w:val="yellow"/>
          <w:lang w:val="en-GB"/>
        </w:rPr>
        <w:t>the price quoted.</w:t>
      </w:r>
      <w:r w:rsidR="00E9198E" w:rsidRPr="00E9198E">
        <w:rPr>
          <w:noProof/>
          <w:highlight w:val="yellow"/>
        </w:rPr>
        <w:t xml:space="preserve"> </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Caption w:val="Buyer tips"/>
      </w:tblPr>
      <w:tblGrid>
        <w:gridCol w:w="236"/>
        <w:gridCol w:w="9248"/>
        <w:gridCol w:w="243"/>
      </w:tblGrid>
      <w:tr w:rsidR="008166B4" w:rsidRPr="00C328F7" w14:paraId="283B1204" w14:textId="77777777" w:rsidTr="003A5FD3">
        <w:trPr>
          <w:cantSplit/>
          <w:tblHeader/>
        </w:trPr>
        <w:tc>
          <w:tcPr>
            <w:tcW w:w="236" w:type="dxa"/>
          </w:tcPr>
          <w:p w14:paraId="608DF5F1" w14:textId="77777777" w:rsidR="008166B4" w:rsidRPr="00C328F7" w:rsidRDefault="008166B4" w:rsidP="004C42DD">
            <w:pPr>
              <w:pStyle w:val="BodyText"/>
              <w:spacing w:before="110" w:line="266" w:lineRule="exact"/>
              <w:ind w:left="0"/>
              <w:rPr>
                <w:rFonts w:asciiTheme="minorHAnsi" w:hAnsiTheme="minorHAnsi" w:cstheme="minorHAnsi"/>
                <w:color w:val="EF4056"/>
              </w:rPr>
            </w:pPr>
          </w:p>
        </w:tc>
        <w:tc>
          <w:tcPr>
            <w:tcW w:w="9248" w:type="dxa"/>
          </w:tcPr>
          <w:p w14:paraId="41211A8F" w14:textId="77777777" w:rsidR="008166B4" w:rsidRPr="00C328F7" w:rsidRDefault="008166B4" w:rsidP="004C42DD">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val="en-NZ" w:eastAsia="en-NZ"/>
              </w:rPr>
              <w:drawing>
                <wp:anchor distT="0" distB="0" distL="114300" distR="114300" simplePos="0" relativeHeight="487665664" behindDoc="1" locked="0" layoutInCell="1" allowOverlap="1" wp14:anchorId="758F1F84" wp14:editId="3A7A69A6">
                  <wp:simplePos x="0" y="0"/>
                  <wp:positionH relativeFrom="column">
                    <wp:posOffset>-46355</wp:posOffset>
                  </wp:positionH>
                  <wp:positionV relativeFrom="paragraph">
                    <wp:posOffset>53340</wp:posOffset>
                  </wp:positionV>
                  <wp:extent cx="216535" cy="216535"/>
                  <wp:effectExtent l="0" t="0" r="0" b="0"/>
                  <wp:wrapNone/>
                  <wp:docPr id="49" name="Picture 13" title="inf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2E04AB07" w14:textId="77777777" w:rsidR="008166B4" w:rsidRPr="008166B4" w:rsidRDefault="008166B4" w:rsidP="008166B4">
            <w:pPr>
              <w:pStyle w:val="TableParagraph"/>
              <w:ind w:left="0"/>
              <w:rPr>
                <w:color w:val="EF4056"/>
              </w:rPr>
            </w:pPr>
            <w:r w:rsidRPr="00C83312">
              <w:rPr>
                <w:bCs/>
                <w:color w:val="EF4056"/>
                <w:lang w:val="en-NZ"/>
              </w:rPr>
              <w:t xml:space="preserve">Reminder:  An RFQ is </w:t>
            </w:r>
            <w:r w:rsidRPr="00C83312">
              <w:rPr>
                <w:bCs/>
                <w:color w:val="EF4056"/>
                <w:lang w:val="en"/>
              </w:rPr>
              <w:t>a formal request from an agency asking potential suppliers to quote prices for ‘stock standard’ or ‘off-the-shelf’ goods or services or works, where price is the most important factor.</w:t>
            </w:r>
          </w:p>
        </w:tc>
        <w:tc>
          <w:tcPr>
            <w:tcW w:w="243" w:type="dxa"/>
          </w:tcPr>
          <w:p w14:paraId="04220589" w14:textId="77777777" w:rsidR="008166B4" w:rsidRPr="00C328F7" w:rsidRDefault="008166B4" w:rsidP="004C42DD">
            <w:pPr>
              <w:pStyle w:val="BodyText"/>
              <w:spacing w:before="110" w:line="266" w:lineRule="exact"/>
              <w:ind w:left="0"/>
              <w:rPr>
                <w:rFonts w:asciiTheme="minorHAnsi" w:hAnsiTheme="minorHAnsi" w:cstheme="minorHAnsi"/>
                <w:color w:val="EF4056"/>
              </w:rPr>
            </w:pPr>
          </w:p>
        </w:tc>
      </w:tr>
    </w:tbl>
    <w:p w14:paraId="7D2EF499" w14:textId="77777777" w:rsidR="00404151" w:rsidRPr="003B0F56" w:rsidRDefault="00404151" w:rsidP="000B7FBB">
      <w:pPr>
        <w:pStyle w:val="Heading3"/>
        <w:numPr>
          <w:ilvl w:val="1"/>
          <w:numId w:val="17"/>
        </w:numPr>
        <w:rPr>
          <w:highlight w:val="yellow"/>
        </w:rPr>
      </w:pPr>
      <w:r w:rsidRPr="003B0F56">
        <w:rPr>
          <w:highlight w:val="yellow"/>
        </w:rPr>
        <w:lastRenderedPageBreak/>
        <w:t>Evaluation process and due diligence</w:t>
      </w:r>
    </w:p>
    <w:p w14:paraId="0D6A86EC" w14:textId="77777777" w:rsidR="007E665F" w:rsidRPr="007E665F" w:rsidRDefault="007E665F" w:rsidP="007E665F">
      <w:pPr>
        <w:pStyle w:val="BodyText"/>
        <w:keepNext/>
        <w:rPr>
          <w:color w:val="EF4056"/>
        </w:rPr>
      </w:pPr>
      <w:r w:rsidRPr="007E665F">
        <w:rPr>
          <w:color w:val="EF4056"/>
        </w:rPr>
        <w:t xml:space="preserve">These are checks you may or may not make.  Delete or add as applicable. </w:t>
      </w:r>
    </w:p>
    <w:p w14:paraId="4AC6D098" w14:textId="77777777" w:rsidR="00404151" w:rsidRPr="00F72EF0" w:rsidRDefault="00404151" w:rsidP="00964F52">
      <w:pPr>
        <w:pStyle w:val="BodyText"/>
        <w:keepNext/>
        <w:spacing w:after="120"/>
        <w:rPr>
          <w:color w:val="4C4D4F"/>
          <w:highlight w:val="yellow"/>
        </w:rPr>
      </w:pPr>
      <w:r w:rsidRPr="00F72EF0">
        <w:rPr>
          <w:color w:val="4C4D4F"/>
          <w:highlight w:val="yellow"/>
        </w:rPr>
        <w:t xml:space="preserve">For preferred Respondents </w:t>
      </w:r>
      <w:r w:rsidR="007E665F">
        <w:rPr>
          <w:color w:val="4C4D4F"/>
          <w:highlight w:val="yellow"/>
        </w:rPr>
        <w:t xml:space="preserve">we </w:t>
      </w:r>
      <w:r w:rsidRPr="00F72EF0">
        <w:rPr>
          <w:color w:val="4C4D4F"/>
          <w:highlight w:val="yellow"/>
        </w:rPr>
        <w:t>will:</w:t>
      </w:r>
      <w:sdt>
        <w:sdtPr>
          <w:rPr>
            <w:color w:val="4C4D4F"/>
            <w:highlight w:val="yellow"/>
          </w:rPr>
          <w:tag w:val="goog_rdk_1379"/>
          <w:id w:val="1024055631"/>
        </w:sdtPr>
        <w:sdtEndPr/>
        <w:sdtContent/>
      </w:sdt>
      <w:r w:rsidRPr="00F72EF0">
        <w:rPr>
          <w:color w:val="4C4D4F"/>
          <w:highlight w:val="yellow"/>
        </w:rPr>
        <w:t xml:space="preserve"> </w:t>
      </w:r>
    </w:p>
    <w:p w14:paraId="483D2E49" w14:textId="77777777" w:rsidR="00404151" w:rsidRPr="00F72EF0" w:rsidRDefault="00404151" w:rsidP="000B7FBB">
      <w:pPr>
        <w:pStyle w:val="BodyText"/>
        <w:numPr>
          <w:ilvl w:val="2"/>
          <w:numId w:val="17"/>
        </w:numPr>
        <w:spacing w:after="120"/>
        <w:rPr>
          <w:color w:val="4C4D4F"/>
          <w:highlight w:val="yellow"/>
        </w:rPr>
      </w:pPr>
      <w:r w:rsidRPr="00F72EF0">
        <w:rPr>
          <w:color w:val="4C4D4F"/>
          <w:highlight w:val="yellow"/>
        </w:rPr>
        <w:t>reference check the Respondent organisation and named personnel</w:t>
      </w:r>
    </w:p>
    <w:p w14:paraId="6E2582E7" w14:textId="77777777" w:rsidR="00404151" w:rsidRPr="00F72EF0" w:rsidRDefault="00404151" w:rsidP="000B7FBB">
      <w:pPr>
        <w:pStyle w:val="BodyText"/>
        <w:numPr>
          <w:ilvl w:val="2"/>
          <w:numId w:val="17"/>
        </w:numPr>
        <w:spacing w:after="120"/>
        <w:rPr>
          <w:color w:val="4C4D4F"/>
          <w:highlight w:val="yellow"/>
        </w:rPr>
      </w:pPr>
      <w:r w:rsidRPr="00F72EF0">
        <w:rPr>
          <w:color w:val="4C4D4F"/>
          <w:highlight w:val="yellow"/>
        </w:rPr>
        <w:t xml:space="preserve">make other checks against the Respondent e.g. Companies Office, NZBN </w:t>
      </w:r>
    </w:p>
    <w:p w14:paraId="301BD6B3" w14:textId="77777777" w:rsidR="00404151" w:rsidRPr="00F72EF0" w:rsidRDefault="00404151" w:rsidP="000B7FBB">
      <w:pPr>
        <w:pStyle w:val="BodyText"/>
        <w:numPr>
          <w:ilvl w:val="2"/>
          <w:numId w:val="17"/>
        </w:numPr>
        <w:spacing w:after="120"/>
        <w:rPr>
          <w:color w:val="4C4D4F"/>
          <w:highlight w:val="yellow"/>
        </w:rPr>
      </w:pPr>
      <w:r w:rsidRPr="00F72EF0">
        <w:rPr>
          <w:color w:val="4C4D4F"/>
          <w:highlight w:val="yellow"/>
        </w:rPr>
        <w:t>interview Respondents</w:t>
      </w:r>
    </w:p>
    <w:p w14:paraId="37085164" w14:textId="77777777" w:rsidR="00404151" w:rsidRPr="00F72EF0" w:rsidRDefault="00404151" w:rsidP="000B7FBB">
      <w:pPr>
        <w:pStyle w:val="BodyText"/>
        <w:numPr>
          <w:ilvl w:val="2"/>
          <w:numId w:val="17"/>
        </w:numPr>
        <w:spacing w:after="120"/>
        <w:rPr>
          <w:color w:val="4C4D4F"/>
          <w:highlight w:val="yellow"/>
        </w:rPr>
      </w:pPr>
      <w:r w:rsidRPr="00F72EF0">
        <w:rPr>
          <w:color w:val="4C4D4F"/>
          <w:highlight w:val="yellow"/>
        </w:rPr>
        <w:t>test products</w:t>
      </w:r>
    </w:p>
    <w:p w14:paraId="5527444A" w14:textId="77777777" w:rsidR="00A4248D" w:rsidRPr="00F72EF0" w:rsidRDefault="00A4248D" w:rsidP="000B7FBB">
      <w:pPr>
        <w:pStyle w:val="BodyText"/>
        <w:numPr>
          <w:ilvl w:val="2"/>
          <w:numId w:val="17"/>
        </w:numPr>
        <w:spacing w:after="120"/>
        <w:rPr>
          <w:color w:val="4C4D4F"/>
          <w:highlight w:val="yellow"/>
        </w:rPr>
      </w:pPr>
      <w:r w:rsidRPr="00F72EF0">
        <w:rPr>
          <w:color w:val="4C4D4F"/>
          <w:highlight w:val="yellow"/>
        </w:rPr>
        <w:t>inspect audited accounts for the last three financial years</w:t>
      </w:r>
    </w:p>
    <w:p w14:paraId="5E73B85A" w14:textId="77777777" w:rsidR="00A4248D" w:rsidRPr="00964F52" w:rsidRDefault="00A4248D" w:rsidP="000B7FBB">
      <w:pPr>
        <w:pStyle w:val="BodyText"/>
        <w:numPr>
          <w:ilvl w:val="2"/>
          <w:numId w:val="17"/>
        </w:numPr>
        <w:rPr>
          <w:color w:val="4C4D4F"/>
          <w:highlight w:val="yellow"/>
        </w:rPr>
      </w:pPr>
      <w:r w:rsidRPr="00F72EF0">
        <w:rPr>
          <w:color w:val="4C4D4F"/>
          <w:highlight w:val="yellow"/>
        </w:rPr>
        <w:t>undertake a credit check.</w:t>
      </w:r>
    </w:p>
    <w:p w14:paraId="18743D00" w14:textId="77777777" w:rsidR="00540EFE" w:rsidRDefault="00F4619B" w:rsidP="000B7FBB">
      <w:pPr>
        <w:pStyle w:val="Heading2"/>
        <w:pageBreakBefore/>
        <w:numPr>
          <w:ilvl w:val="0"/>
          <w:numId w:val="17"/>
        </w:numPr>
      </w:pPr>
      <w:r>
        <w:lastRenderedPageBreak/>
        <w:t>Our Proposed Contract</w:t>
      </w:r>
    </w:p>
    <w:p w14:paraId="3E54D67B" w14:textId="77777777" w:rsidR="00C86F53" w:rsidRPr="007F0E2B" w:rsidRDefault="00C86F53" w:rsidP="007F0E2B">
      <w:pPr>
        <w:pStyle w:val="BodyText"/>
        <w:rPr>
          <w:b/>
          <w:color w:val="EF4056"/>
          <w:lang w:val="en-GB"/>
        </w:rPr>
      </w:pPr>
      <w:r w:rsidRPr="007F0E2B">
        <w:rPr>
          <w:b/>
          <w:color w:val="EF4056"/>
          <w:lang w:val="en-GB"/>
        </w:rPr>
        <w:t>Read these instructions and then delete before publishing the RFQ.</w:t>
      </w:r>
    </w:p>
    <w:p w14:paraId="57B51056" w14:textId="77777777" w:rsidR="00C86F53" w:rsidRPr="007F0E2B" w:rsidRDefault="00C86F53" w:rsidP="007F0E2B">
      <w:pPr>
        <w:pStyle w:val="BodyText"/>
        <w:rPr>
          <w:color w:val="EF4056"/>
          <w:lang w:val="en-GB"/>
        </w:rPr>
      </w:pPr>
      <w:r w:rsidRPr="007F0E2B">
        <w:rPr>
          <w:color w:val="EF4056"/>
          <w:lang w:val="en-GB"/>
        </w:rPr>
        <w:t xml:space="preserve">Insert the Proposed Contract here. Where possible use the Government Model Contract format which you can find in the </w:t>
      </w:r>
      <w:hyperlink r:id="rId35" w:history="1">
        <w:r w:rsidRPr="007F0E2B">
          <w:rPr>
            <w:rStyle w:val="Hyperlink"/>
            <w:color w:val="EF4056"/>
            <w:lang w:val="en-GB"/>
          </w:rPr>
          <w:t>Templates</w:t>
        </w:r>
      </w:hyperlink>
      <w:r w:rsidRPr="007F0E2B">
        <w:rPr>
          <w:color w:val="EF4056"/>
          <w:lang w:val="en-GB"/>
        </w:rPr>
        <w:t xml:space="preserve"> section of our website.</w:t>
      </w:r>
    </w:p>
    <w:p w14:paraId="5840A369" w14:textId="77777777" w:rsidR="00C86F53" w:rsidRPr="007F0E2B" w:rsidRDefault="00C86F53" w:rsidP="007F0E2B">
      <w:pPr>
        <w:pStyle w:val="BodyText"/>
        <w:rPr>
          <w:color w:val="EF4056"/>
          <w:lang w:val="en-GB"/>
        </w:rPr>
      </w:pPr>
      <w:r w:rsidRPr="007F0E2B">
        <w:rPr>
          <w:color w:val="EF4056"/>
          <w:lang w:val="en-GB"/>
        </w:rPr>
        <w:t>Your procurement or legal team can advise you as to the appropriate terms and conditions for this procurement.</w:t>
      </w:r>
    </w:p>
    <w:p w14:paraId="42C9C9C3" w14:textId="77777777" w:rsidR="00C86F53" w:rsidRPr="007F0E2B" w:rsidRDefault="00C86F53" w:rsidP="007F0E2B">
      <w:pPr>
        <w:pStyle w:val="BodyText"/>
        <w:rPr>
          <w:color w:val="EF4056"/>
          <w:lang w:val="en-GB"/>
        </w:rPr>
      </w:pPr>
      <w:r w:rsidRPr="007F0E2B">
        <w:rPr>
          <w:color w:val="EF4056"/>
          <w:lang w:val="en-GB"/>
        </w:rPr>
        <w:t>The Proposed Contract can be a separate document or pdf, in which case reference where it can be found.</w:t>
      </w:r>
    </w:p>
    <w:p w14:paraId="524E16C7" w14:textId="77777777" w:rsidR="00C86F53" w:rsidRPr="007F0E2B" w:rsidRDefault="00C86F53" w:rsidP="007F0E2B">
      <w:pPr>
        <w:pStyle w:val="BodyText"/>
        <w:rPr>
          <w:b/>
          <w:color w:val="EF4056"/>
          <w:lang w:val="en-GB"/>
        </w:rPr>
      </w:pPr>
      <w:r w:rsidRPr="007F0E2B">
        <w:rPr>
          <w:b/>
          <w:color w:val="EF4056"/>
          <w:lang w:val="en-GB"/>
        </w:rPr>
        <w:t>From here, you can tailor this section as you wish, and change sub</w:t>
      </w:r>
      <w:r w:rsidR="00DF1D54" w:rsidRPr="007F0E2B">
        <w:rPr>
          <w:b/>
          <w:color w:val="EF4056"/>
          <w:lang w:val="en-GB"/>
        </w:rPr>
        <w:t>-</w:t>
      </w:r>
      <w:r w:rsidRPr="007F0E2B">
        <w:rPr>
          <w:b/>
          <w:color w:val="EF4056"/>
          <w:lang w:val="en-GB"/>
        </w:rPr>
        <w:t xml:space="preserve">headings and content to suit your request. When you have completed this Section please delete the RED instructions and un-shade the </w:t>
      </w:r>
      <w:r w:rsidRPr="007F0E2B">
        <w:rPr>
          <w:b/>
          <w:color w:val="EF4056"/>
          <w:highlight w:val="yellow"/>
          <w:lang w:val="en-GB"/>
        </w:rPr>
        <w:t>YELLOW</w:t>
      </w:r>
      <w:r w:rsidRPr="007F0E2B">
        <w:rPr>
          <w:b/>
          <w:color w:val="EF4056"/>
          <w:lang w:val="en-GB"/>
        </w:rPr>
        <w:t xml:space="preserve"> shaded areas.</w:t>
      </w:r>
    </w:p>
    <w:p w14:paraId="18CCC170" w14:textId="77777777" w:rsidR="00540EFE" w:rsidRPr="003B0F56" w:rsidRDefault="0053613A" w:rsidP="000B7FBB">
      <w:pPr>
        <w:pStyle w:val="Heading3"/>
        <w:numPr>
          <w:ilvl w:val="1"/>
          <w:numId w:val="17"/>
        </w:numPr>
        <w:rPr>
          <w:highlight w:val="yellow"/>
        </w:rPr>
      </w:pPr>
      <w:r w:rsidRPr="003B0F56">
        <w:rPr>
          <w:highlight w:val="yellow"/>
        </w:rPr>
        <w:t>Proposed Contract</w:t>
      </w:r>
    </w:p>
    <w:p w14:paraId="0225A3CF" w14:textId="77777777" w:rsidR="00F72EF0" w:rsidRPr="009306D7" w:rsidRDefault="00F72EF0" w:rsidP="007F0E2B">
      <w:pPr>
        <w:pStyle w:val="BodyText"/>
        <w:rPr>
          <w:highlight w:val="yellow"/>
          <w:lang w:val="en-GB"/>
        </w:rPr>
      </w:pPr>
      <w:r w:rsidRPr="009306D7">
        <w:rPr>
          <w:highlight w:val="yellow"/>
          <w:lang w:val="en-GB"/>
        </w:rPr>
        <w:t xml:space="preserve">The Proposed Contract that we intend to use for the purchase and delivery of the services is attached to this RFQ (via GETS). </w:t>
      </w:r>
    </w:p>
    <w:p w14:paraId="7909DF90" w14:textId="77777777" w:rsidR="00F72EF0" w:rsidRPr="009306D7" w:rsidRDefault="00F72EF0" w:rsidP="007F0E2B">
      <w:pPr>
        <w:pStyle w:val="BodyText"/>
        <w:rPr>
          <w:highlight w:val="yellow"/>
          <w:lang w:val="en-GB"/>
        </w:rPr>
      </w:pPr>
      <w:r w:rsidRPr="009306D7">
        <w:rPr>
          <w:highlight w:val="yellow"/>
          <w:lang w:val="en-GB"/>
        </w:rPr>
        <w:t xml:space="preserve">In submitting your Quote you must let us know if you wish to question and/or negotiate any of the terms or conditions in the Proposed Contract, or wish to negotiate new terms and/or conditions. </w:t>
      </w:r>
    </w:p>
    <w:p w14:paraId="0AD28D55" w14:textId="77777777" w:rsidR="00F72EF0" w:rsidRPr="009306D7" w:rsidRDefault="00F72EF0" w:rsidP="007F0E2B">
      <w:pPr>
        <w:pStyle w:val="BodyText"/>
        <w:rPr>
          <w:highlight w:val="yellow"/>
          <w:lang w:val="en-GB"/>
        </w:rPr>
      </w:pPr>
      <w:r w:rsidRPr="009306D7">
        <w:rPr>
          <w:highlight w:val="yellow"/>
          <w:lang w:val="en-GB"/>
        </w:rPr>
        <w:t>The RFQ Response Form contains a section for you to state your position. If you do not state your position you will be deemed to have accepted the terms and conditions in the Proposed Contract in full.</w:t>
      </w:r>
    </w:p>
    <w:p w14:paraId="4A849D37" w14:textId="77777777" w:rsidR="00F72EF0" w:rsidRPr="007E665F" w:rsidRDefault="00F72EF0" w:rsidP="007F0E2B">
      <w:pPr>
        <w:pStyle w:val="BodyText"/>
        <w:rPr>
          <w:rFonts w:ascii="Helvetica" w:eastAsiaTheme="minorHAnsi" w:hAnsi="Helvetica" w:cs="Helvetica"/>
          <w:b/>
          <w:color w:val="4C4D4F"/>
          <w:highlight w:val="yellow"/>
          <w:lang w:val="en-GB"/>
        </w:rPr>
      </w:pPr>
      <w:r w:rsidRPr="007E665F">
        <w:rPr>
          <w:rFonts w:eastAsiaTheme="minorHAnsi"/>
          <w:b/>
          <w:color w:val="EF4056"/>
          <w:highlight w:val="yellow"/>
          <w:lang w:val="en-GB"/>
        </w:rPr>
        <w:t xml:space="preserve">[Attach the Contract here or submit via </w:t>
      </w:r>
      <w:hyperlink r:id="rId36" w:history="1">
        <w:r w:rsidRPr="007E665F">
          <w:rPr>
            <w:rFonts w:eastAsiaTheme="minorHAnsi"/>
            <w:b/>
            <w:color w:val="193D64"/>
            <w:highlight w:val="yellow"/>
            <w:u w:val="single" w:color="000090"/>
            <w:lang w:val="en-GB"/>
          </w:rPr>
          <w:t>GETS</w:t>
        </w:r>
      </w:hyperlink>
      <w:r w:rsidRPr="007E665F">
        <w:rPr>
          <w:rFonts w:eastAsiaTheme="minorHAnsi"/>
          <w:b/>
          <w:color w:val="EF4056"/>
          <w:highlight w:val="yellow"/>
          <w:lang w:val="en-GB"/>
        </w:rPr>
        <w:t>]</w:t>
      </w:r>
    </w:p>
    <w:p w14:paraId="5C902EAE" w14:textId="77777777" w:rsidR="005962ED" w:rsidRDefault="005962ED" w:rsidP="007F0E2B">
      <w:pPr>
        <w:pStyle w:val="BodyText"/>
      </w:pPr>
    </w:p>
    <w:p w14:paraId="225BB20A" w14:textId="77777777" w:rsidR="00540EFE" w:rsidRDefault="00540EFE" w:rsidP="007F0E2B">
      <w:pPr>
        <w:pStyle w:val="BodyText"/>
        <w:sectPr w:rsidR="00540EFE" w:rsidSect="00602216">
          <w:type w:val="continuous"/>
          <w:pgSz w:w="11910" w:h="16840"/>
          <w:pgMar w:top="940" w:right="1020" w:bottom="780" w:left="1020" w:header="0" w:footer="32" w:gutter="0"/>
          <w:cols w:space="720"/>
        </w:sectPr>
      </w:pPr>
    </w:p>
    <w:p w14:paraId="32C9E188" w14:textId="77777777" w:rsidR="00374A4A" w:rsidRDefault="00374A4A" w:rsidP="000B7FBB">
      <w:pPr>
        <w:pStyle w:val="Heading2"/>
        <w:pageBreakBefore/>
        <w:numPr>
          <w:ilvl w:val="0"/>
          <w:numId w:val="17"/>
        </w:numPr>
      </w:pPr>
      <w:r w:rsidRPr="007E665F">
        <w:lastRenderedPageBreak/>
        <w:t>RFQ</w:t>
      </w:r>
      <w:r>
        <w:t xml:space="preserve"> Terms</w:t>
      </w:r>
    </w:p>
    <w:p w14:paraId="05DDE538" w14:textId="6B27096C" w:rsidR="00540EFE" w:rsidRPr="007F0E2B" w:rsidRDefault="00D349F1" w:rsidP="00374A4A">
      <w:pPr>
        <w:pStyle w:val="BodyText"/>
      </w:pPr>
      <w:r w:rsidRPr="007F0E2B">
        <w:t xml:space="preserve">View the </w:t>
      </w:r>
      <w:hyperlink r:id="rId37" w:history="1">
        <w:r w:rsidRPr="007E665F">
          <w:rPr>
            <w:rStyle w:val="Hyperlink"/>
            <w:color w:val="193D64"/>
          </w:rPr>
          <w:t>R</w:t>
        </w:r>
        <w:r w:rsidR="00FD6A3D" w:rsidRPr="007E665F">
          <w:rPr>
            <w:rStyle w:val="Hyperlink"/>
            <w:color w:val="193D64"/>
          </w:rPr>
          <w:t>FQ</w:t>
        </w:r>
        <w:r w:rsidRPr="007E665F">
          <w:rPr>
            <w:rStyle w:val="Hyperlink"/>
            <w:color w:val="193D64"/>
          </w:rPr>
          <w:t xml:space="preserve"> Terms</w:t>
        </w:r>
      </w:hyperlink>
      <w:r w:rsidR="007E665F">
        <w:t xml:space="preserve"> dated </w:t>
      </w:r>
      <w:r w:rsidR="007E665F" w:rsidRPr="007E665F">
        <w:rPr>
          <w:highlight w:val="yellow"/>
        </w:rPr>
        <w:t>[date]</w:t>
      </w:r>
      <w:r w:rsidR="007E665F">
        <w:t>.</w:t>
      </w:r>
    </w:p>
    <w:p w14:paraId="2CAF3B69" w14:textId="77777777" w:rsidR="003A6EFE" w:rsidRPr="007F0E2B" w:rsidRDefault="001174BC" w:rsidP="007F0E2B">
      <w:pPr>
        <w:pStyle w:val="BodyText"/>
      </w:pPr>
      <w:hyperlink r:id="rId38">
        <w:r w:rsidR="001F1877" w:rsidRPr="007F0E2B">
          <w:t xml:space="preserve"> </w:t>
        </w:r>
      </w:hyperlink>
    </w:p>
    <w:sectPr w:rsidR="003A6EFE" w:rsidRPr="007F0E2B" w:rsidSect="00602216">
      <w:pgSz w:w="11910" w:h="16840"/>
      <w:pgMar w:top="940" w:right="1020" w:bottom="7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D99A4" w14:textId="77777777" w:rsidR="00294FAD" w:rsidRDefault="00294FAD">
      <w:r>
        <w:separator/>
      </w:r>
    </w:p>
  </w:endnote>
  <w:endnote w:type="continuationSeparator" w:id="0">
    <w:p w14:paraId="645B7564" w14:textId="77777777" w:rsidR="00294FAD" w:rsidRDefault="0029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1AE5" w14:textId="77777777" w:rsidR="003A5FD3" w:rsidRDefault="003A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68D77" w14:textId="77777777" w:rsidR="006C7DAF" w:rsidRPr="006062AC" w:rsidRDefault="006C7DAF" w:rsidP="00D340BA">
    <w:pPr>
      <w:pStyle w:val="Footer"/>
      <w:ind w:right="-620"/>
      <w:rPr>
        <w:bCs/>
        <w:color w:val="4D4D4F"/>
        <w:sz w:val="20"/>
        <w:szCs w:val="20"/>
      </w:rPr>
    </w:pPr>
    <w:r w:rsidRPr="006062AC">
      <w:rPr>
        <w:bCs/>
        <w:noProof/>
        <w:color w:val="4D4D4F"/>
        <w:sz w:val="20"/>
        <w:szCs w:val="20"/>
        <w:lang w:val="en-NZ" w:eastAsia="en-NZ"/>
      </w:rPr>
      <mc:AlternateContent>
        <mc:Choice Requires="wps">
          <w:drawing>
            <wp:anchor distT="0" distB="0" distL="114300" distR="114300" simplePos="0" relativeHeight="251659264" behindDoc="1" locked="0" layoutInCell="1" allowOverlap="1" wp14:anchorId="073A76DA" wp14:editId="4C1E63D3">
              <wp:simplePos x="0" y="0"/>
              <wp:positionH relativeFrom="page">
                <wp:posOffset>5469255</wp:posOffset>
              </wp:positionH>
              <wp:positionV relativeFrom="bottomMargin">
                <wp:posOffset>358140</wp:posOffset>
              </wp:positionV>
              <wp:extent cx="1578610" cy="216535"/>
              <wp:effectExtent l="0" t="0" r="2540" b="0"/>
              <wp:wrapNone/>
              <wp:docPr id="42" name="Freeform 1" descr="page 1"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E9D0" id="Freeform 1" o:spid="_x0000_s1026" alt="Title: page indicator - Description: page 1" style="position:absolute;margin-left:430.65pt;margin-top:28.2pt;width:124.3pt;height:1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" path="m2485,l,,180,340r2305,l2485,xe" fillcolor="#193d64" stroked="f">
              <v:path arrowok="t" o:connecttype="custom" o:connectlocs="2147483646,2147483646;0,2147483646;2147483646,2147483646;2147483646,2147483646;2147483646,2147483646" o:connectangles="0,0,0,0,0"/>
              <w10:wrap anchorx="page" anchory="margin"/>
            </v:shape>
          </w:pict>
        </mc:Fallback>
      </mc:AlternateContent>
    </w:r>
  </w:p>
  <w:p w14:paraId="608DD2B7" w14:textId="43285E9A" w:rsidR="006C7DAF" w:rsidRPr="00D340BA" w:rsidRDefault="006C7DAF" w:rsidP="00D340BA">
    <w:pPr>
      <w:pStyle w:val="Footer"/>
      <w:tabs>
        <w:tab w:val="clear" w:pos="9026"/>
        <w:tab w:val="right" w:pos="9923"/>
      </w:tabs>
      <w:spacing w:after="360"/>
      <w:rPr>
        <w:b/>
        <w:bCs/>
        <w:color w:val="193D64"/>
        <w:sz w:val="20"/>
        <w:szCs w:val="20"/>
      </w:rPr>
    </w:pPr>
    <w:r>
      <w:rPr>
        <w:bCs/>
        <w:color w:val="4D4D4F"/>
        <w:sz w:val="20"/>
        <w:szCs w:val="20"/>
      </w:rPr>
      <w:t xml:space="preserve">Request for Quotes – </w:t>
    </w:r>
    <w:r w:rsidR="00427C94">
      <w:rPr>
        <w:bCs/>
        <w:color w:val="4D4D4F"/>
        <w:sz w:val="20"/>
        <w:szCs w:val="20"/>
      </w:rPr>
      <w:t xml:space="preserve">V.2. </w:t>
    </w:r>
    <w:r w:rsidR="00427C94" w:rsidRPr="00427C94">
      <w:rPr>
        <w:bCs/>
        <w:color w:val="4D4D4F"/>
        <w:sz w:val="20"/>
        <w:szCs w:val="20"/>
      </w:rPr>
      <w:t>June</w:t>
    </w:r>
    <w:r w:rsidR="006C02BE" w:rsidRPr="00427C94">
      <w:rPr>
        <w:bCs/>
        <w:color w:val="4D4D4F"/>
        <w:sz w:val="20"/>
        <w:szCs w:val="20"/>
      </w:rPr>
      <w:t xml:space="preserve"> 2021</w:t>
    </w:r>
    <w:r>
      <w:rPr>
        <w:b/>
        <w:bCs/>
        <w:sz w:val="20"/>
        <w:szCs w:val="20"/>
      </w:rPr>
      <w:tab/>
    </w:r>
    <w:r>
      <w:rPr>
        <w:b/>
        <w:bCs/>
        <w:sz w:val="20"/>
        <w:szCs w:val="20"/>
      </w:rPr>
      <w:tab/>
    </w:r>
    <w:r w:rsidRPr="00D340BA">
      <w:rPr>
        <w:b/>
        <w:bCs/>
        <w:color w:val="FFFFFF" w:themeColor="background1"/>
        <w:sz w:val="20"/>
        <w:szCs w:val="20"/>
      </w:rPr>
      <w:t xml:space="preserve">Page </w:t>
    </w:r>
    <w:r w:rsidRPr="00D340BA">
      <w:rPr>
        <w:b/>
        <w:bCs/>
        <w:color w:val="FFFFFF" w:themeColor="background1"/>
        <w:sz w:val="20"/>
        <w:szCs w:val="20"/>
      </w:rPr>
      <w:fldChar w:fldCharType="begin"/>
    </w:r>
    <w:r w:rsidRPr="00D340BA">
      <w:rPr>
        <w:b/>
        <w:bCs/>
        <w:color w:val="FFFFFF" w:themeColor="background1"/>
        <w:sz w:val="20"/>
        <w:szCs w:val="20"/>
      </w:rPr>
      <w:instrText xml:space="preserve"> PAGE  \* Arabic </w:instrText>
    </w:r>
    <w:r w:rsidRPr="00D340BA">
      <w:rPr>
        <w:b/>
        <w:bCs/>
        <w:color w:val="FFFFFF" w:themeColor="background1"/>
        <w:sz w:val="20"/>
        <w:szCs w:val="20"/>
      </w:rPr>
      <w:fldChar w:fldCharType="separate"/>
    </w:r>
    <w:r w:rsidR="001174BC">
      <w:rPr>
        <w:b/>
        <w:bCs/>
        <w:noProof/>
        <w:color w:val="FFFFFF" w:themeColor="background1"/>
        <w:sz w:val="20"/>
        <w:szCs w:val="20"/>
      </w:rPr>
      <w:t>1</w:t>
    </w:r>
    <w:r w:rsidRPr="00D340BA">
      <w:rPr>
        <w:b/>
        <w:bCs/>
        <w:color w:val="FFFFFF" w:themeColor="background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5AF3" w14:textId="77777777" w:rsidR="003A5FD3" w:rsidRDefault="003A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DA6B0" w14:textId="77777777" w:rsidR="00294FAD" w:rsidRDefault="00294FAD">
      <w:r>
        <w:separator/>
      </w:r>
    </w:p>
  </w:footnote>
  <w:footnote w:type="continuationSeparator" w:id="0">
    <w:p w14:paraId="2CD403EB" w14:textId="77777777" w:rsidR="00294FAD" w:rsidRDefault="0029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2F73" w14:textId="77777777" w:rsidR="003A5FD3" w:rsidRDefault="003A5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64C30" w14:textId="77777777" w:rsidR="006C7DAF" w:rsidRDefault="006C7DAF">
    <w:pPr>
      <w:pStyle w:val="Header"/>
    </w:pPr>
  </w:p>
  <w:p w14:paraId="7395A553" w14:textId="77777777" w:rsidR="006C7DAF" w:rsidRDefault="006C7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FE44" w14:textId="77777777" w:rsidR="003A5FD3" w:rsidRDefault="003A5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F5F"/>
    <w:multiLevelType w:val="multilevel"/>
    <w:tmpl w:val="75B2924C"/>
    <w:lvl w:ilvl="0">
      <w:start w:val="3"/>
      <w:numFmt w:val="decimal"/>
      <w:lvlText w:val="%1"/>
      <w:lvlJc w:val="left"/>
      <w:pPr>
        <w:ind w:left="833" w:hanging="720"/>
      </w:pPr>
      <w:rPr>
        <w:rFonts w:hint="default"/>
        <w:lang w:val="en-US" w:eastAsia="en-US" w:bidi="ar-SA"/>
      </w:rPr>
    </w:lvl>
    <w:lvl w:ilvl="1">
      <w:start w:val="1"/>
      <w:numFmt w:val="decimal"/>
      <w:lvlText w:val="%1.%2"/>
      <w:lvlJc w:val="left"/>
      <w:pPr>
        <w:ind w:left="1600" w:hanging="720"/>
      </w:pPr>
      <w:rPr>
        <w:b/>
        <w:bCs/>
        <w:color w:val="193D64"/>
        <w:sz w:val="30"/>
        <w:szCs w:val="30"/>
        <w:lang w:val="en-US" w:eastAsia="en-US" w:bidi="ar-SA"/>
      </w:rPr>
    </w:lvl>
    <w:lvl w:ilvl="2">
      <w:start w:val="1"/>
      <w:numFmt w:val="decimal"/>
      <w:lvlText w:val="%3."/>
      <w:lvlJc w:val="left"/>
      <w:pPr>
        <w:ind w:left="449" w:hanging="222"/>
      </w:pPr>
      <w:rPr>
        <w:rFonts w:ascii="Calibri" w:eastAsia="Calibri" w:hAnsi="Calibri" w:cs="Calibri" w:hint="default"/>
        <w:b/>
        <w:bCs/>
        <w:color w:val="4D4D4F"/>
        <w:spacing w:val="0"/>
        <w:w w:val="100"/>
        <w:sz w:val="22"/>
        <w:szCs w:val="22"/>
        <w:shd w:val="clear" w:color="auto" w:fill="EFC77B"/>
        <w:lang w:val="en-US" w:eastAsia="en-US" w:bidi="ar-SA"/>
      </w:rPr>
    </w:lvl>
    <w:lvl w:ilvl="3">
      <w:numFmt w:val="bullet"/>
      <w:lvlText w:val="•"/>
      <w:lvlJc w:val="left"/>
      <w:pPr>
        <w:ind w:left="2845" w:hanging="222"/>
      </w:pPr>
      <w:rPr>
        <w:rFonts w:hint="default"/>
        <w:lang w:val="en-US" w:eastAsia="en-US" w:bidi="ar-SA"/>
      </w:rPr>
    </w:lvl>
    <w:lvl w:ilvl="4">
      <w:numFmt w:val="bullet"/>
      <w:lvlText w:val="•"/>
      <w:lvlJc w:val="left"/>
      <w:pPr>
        <w:ind w:left="3848" w:hanging="222"/>
      </w:pPr>
      <w:rPr>
        <w:rFonts w:hint="default"/>
        <w:lang w:val="en-US" w:eastAsia="en-US" w:bidi="ar-SA"/>
      </w:rPr>
    </w:lvl>
    <w:lvl w:ilvl="5">
      <w:numFmt w:val="bullet"/>
      <w:lvlText w:val="•"/>
      <w:lvlJc w:val="left"/>
      <w:pPr>
        <w:ind w:left="4851" w:hanging="222"/>
      </w:pPr>
      <w:rPr>
        <w:rFonts w:hint="default"/>
        <w:lang w:val="en-US" w:eastAsia="en-US" w:bidi="ar-SA"/>
      </w:rPr>
    </w:lvl>
    <w:lvl w:ilvl="6">
      <w:numFmt w:val="bullet"/>
      <w:lvlText w:val="•"/>
      <w:lvlJc w:val="left"/>
      <w:pPr>
        <w:ind w:left="5854" w:hanging="222"/>
      </w:pPr>
      <w:rPr>
        <w:rFonts w:hint="default"/>
        <w:lang w:val="en-US" w:eastAsia="en-US" w:bidi="ar-SA"/>
      </w:rPr>
    </w:lvl>
    <w:lvl w:ilvl="7">
      <w:numFmt w:val="bullet"/>
      <w:lvlText w:val="•"/>
      <w:lvlJc w:val="left"/>
      <w:pPr>
        <w:ind w:left="6857" w:hanging="222"/>
      </w:pPr>
      <w:rPr>
        <w:rFonts w:hint="default"/>
        <w:lang w:val="en-US" w:eastAsia="en-US" w:bidi="ar-SA"/>
      </w:rPr>
    </w:lvl>
    <w:lvl w:ilvl="8">
      <w:numFmt w:val="bullet"/>
      <w:lvlText w:val="•"/>
      <w:lvlJc w:val="left"/>
      <w:pPr>
        <w:ind w:left="7859" w:hanging="222"/>
      </w:pPr>
      <w:rPr>
        <w:rFonts w:hint="default"/>
        <w:lang w:val="en-US" w:eastAsia="en-US" w:bidi="ar-SA"/>
      </w:rPr>
    </w:lvl>
  </w:abstractNum>
  <w:abstractNum w:abstractNumId="1" w15:restartNumberingAfterBreak="0">
    <w:nsid w:val="03AA3655"/>
    <w:multiLevelType w:val="hybridMultilevel"/>
    <w:tmpl w:val="2C4A88D0"/>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 w15:restartNumberingAfterBreak="0">
    <w:nsid w:val="03CD0AE3"/>
    <w:multiLevelType w:val="multilevel"/>
    <w:tmpl w:val="966C2AB6"/>
    <w:lvl w:ilvl="0">
      <w:start w:val="1"/>
      <w:numFmt w:val="lowerLetter"/>
      <w:lvlText w:val="%1."/>
      <w:lvlJc w:val="left"/>
      <w:pPr>
        <w:ind w:left="720" w:hanging="360"/>
      </w:pPr>
      <w:rPr>
        <w:rFonts w:ascii="Calibri" w:eastAsia="Calibri" w:hAnsi="Calibri" w:cs="Calibri"/>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F5ACB"/>
    <w:multiLevelType w:val="multilevel"/>
    <w:tmpl w:val="86BE9EBA"/>
    <w:lvl w:ilvl="0">
      <w:start w:val="1"/>
      <w:numFmt w:val="decimal"/>
      <w:lvlText w:val="Section %1: "/>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start w:val="1"/>
      <w:numFmt w:val="lowerLetter"/>
      <w:lvlText w:val="%3."/>
      <w:lvlJc w:val="left"/>
      <w:pPr>
        <w:ind w:left="567" w:hanging="454"/>
      </w:pPr>
      <w:rPr>
        <w:rFonts w:hint="default"/>
        <w:lang w:val="en-US" w:eastAsia="en-US" w:bidi="ar-SA"/>
      </w:rPr>
    </w:lvl>
    <w:lvl w:ilvl="3">
      <w:start w:val="1"/>
      <w:numFmt w:val="lowerRoman"/>
      <w:lvlText w:val="%4."/>
      <w:lvlJc w:val="left"/>
      <w:pPr>
        <w:ind w:left="1021" w:hanging="454"/>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4" w15:restartNumberingAfterBreak="0">
    <w:nsid w:val="05F8228F"/>
    <w:multiLevelType w:val="hybridMultilevel"/>
    <w:tmpl w:val="19A4199C"/>
    <w:lvl w:ilvl="0" w:tplc="DE1EBE8A">
      <w:start w:val="1"/>
      <w:numFmt w:val="lowerLetter"/>
      <w:lvlText w:val="%1."/>
      <w:lvlJc w:val="left"/>
      <w:pPr>
        <w:ind w:left="397" w:hanging="284"/>
      </w:pPr>
      <w:rPr>
        <w:rFonts w:hint="default"/>
        <w:spacing w:val="-1"/>
        <w:w w:val="100"/>
        <w:lang w:val="en-US" w:eastAsia="en-US" w:bidi="ar-SA"/>
      </w:rPr>
    </w:lvl>
    <w:lvl w:ilvl="1" w:tplc="6B7CD448">
      <w:start w:val="1"/>
      <w:numFmt w:val="decimal"/>
      <w:lvlText w:val="%2."/>
      <w:lvlJc w:val="left"/>
      <w:pPr>
        <w:ind w:left="692" w:hanging="465"/>
      </w:pPr>
      <w:rPr>
        <w:rFonts w:ascii="Calibri" w:eastAsia="Calibri" w:hAnsi="Calibri" w:cs="Calibri" w:hint="default"/>
        <w:color w:val="193D64"/>
        <w:spacing w:val="-2"/>
        <w:w w:val="100"/>
        <w:sz w:val="22"/>
        <w:szCs w:val="22"/>
        <w:u w:val="single" w:color="7D829D"/>
        <w:lang w:val="en-US" w:eastAsia="en-US" w:bidi="ar-SA"/>
      </w:rPr>
    </w:lvl>
    <w:lvl w:ilvl="2" w:tplc="54B28458">
      <w:numFmt w:val="bullet"/>
      <w:lvlText w:val="•"/>
      <w:lvlJc w:val="left"/>
      <w:pPr>
        <w:ind w:left="1718" w:hanging="465"/>
      </w:pPr>
      <w:rPr>
        <w:rFonts w:hint="default"/>
        <w:lang w:val="en-US" w:eastAsia="en-US" w:bidi="ar-SA"/>
      </w:rPr>
    </w:lvl>
    <w:lvl w:ilvl="3" w:tplc="AE6E1F70">
      <w:numFmt w:val="bullet"/>
      <w:lvlText w:val="•"/>
      <w:lvlJc w:val="left"/>
      <w:pPr>
        <w:ind w:left="2736" w:hanging="465"/>
      </w:pPr>
      <w:rPr>
        <w:rFonts w:hint="default"/>
        <w:lang w:val="en-US" w:eastAsia="en-US" w:bidi="ar-SA"/>
      </w:rPr>
    </w:lvl>
    <w:lvl w:ilvl="4" w:tplc="80ACB3B2">
      <w:numFmt w:val="bullet"/>
      <w:lvlText w:val="•"/>
      <w:lvlJc w:val="left"/>
      <w:pPr>
        <w:ind w:left="3755" w:hanging="465"/>
      </w:pPr>
      <w:rPr>
        <w:rFonts w:hint="default"/>
        <w:lang w:val="en-US" w:eastAsia="en-US" w:bidi="ar-SA"/>
      </w:rPr>
    </w:lvl>
    <w:lvl w:ilvl="5" w:tplc="5050A3D2">
      <w:numFmt w:val="bullet"/>
      <w:lvlText w:val="•"/>
      <w:lvlJc w:val="left"/>
      <w:pPr>
        <w:ind w:left="4773" w:hanging="465"/>
      </w:pPr>
      <w:rPr>
        <w:rFonts w:hint="default"/>
        <w:lang w:val="en-US" w:eastAsia="en-US" w:bidi="ar-SA"/>
      </w:rPr>
    </w:lvl>
    <w:lvl w:ilvl="6" w:tplc="471EE1D6">
      <w:numFmt w:val="bullet"/>
      <w:lvlText w:val="•"/>
      <w:lvlJc w:val="left"/>
      <w:pPr>
        <w:ind w:left="5791" w:hanging="465"/>
      </w:pPr>
      <w:rPr>
        <w:rFonts w:hint="default"/>
        <w:lang w:val="en-US" w:eastAsia="en-US" w:bidi="ar-SA"/>
      </w:rPr>
    </w:lvl>
    <w:lvl w:ilvl="7" w:tplc="4CB07D64">
      <w:numFmt w:val="bullet"/>
      <w:lvlText w:val="•"/>
      <w:lvlJc w:val="left"/>
      <w:pPr>
        <w:ind w:left="6810" w:hanging="465"/>
      </w:pPr>
      <w:rPr>
        <w:rFonts w:hint="default"/>
        <w:lang w:val="en-US" w:eastAsia="en-US" w:bidi="ar-SA"/>
      </w:rPr>
    </w:lvl>
    <w:lvl w:ilvl="8" w:tplc="07FEE064">
      <w:numFmt w:val="bullet"/>
      <w:lvlText w:val="•"/>
      <w:lvlJc w:val="left"/>
      <w:pPr>
        <w:ind w:left="7828" w:hanging="465"/>
      </w:pPr>
      <w:rPr>
        <w:rFonts w:hint="default"/>
        <w:lang w:val="en-US" w:eastAsia="en-US" w:bidi="ar-SA"/>
      </w:rPr>
    </w:lvl>
  </w:abstractNum>
  <w:abstractNum w:abstractNumId="5" w15:restartNumberingAfterBreak="0">
    <w:nsid w:val="07BC5F2F"/>
    <w:multiLevelType w:val="hybridMultilevel"/>
    <w:tmpl w:val="A0985EE6"/>
    <w:lvl w:ilvl="0" w:tplc="DE1EBE8A">
      <w:start w:val="1"/>
      <w:numFmt w:val="lowerLetter"/>
      <w:lvlText w:val="%1."/>
      <w:lvlJc w:val="left"/>
      <w:pPr>
        <w:ind w:left="397" w:hanging="284"/>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421D4"/>
    <w:multiLevelType w:val="multilevel"/>
    <w:tmpl w:val="CD804E62"/>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shd w:val="clear" w:color="auto" w:fill="EFC77B"/>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7" w15:restartNumberingAfterBreak="0">
    <w:nsid w:val="0B282370"/>
    <w:multiLevelType w:val="hybridMultilevel"/>
    <w:tmpl w:val="934C70D0"/>
    <w:lvl w:ilvl="0" w:tplc="4A4CDE0E">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6AFA85EA">
      <w:start w:val="1"/>
      <w:numFmt w:val="lowerRoman"/>
      <w:lvlText w:val="%2."/>
      <w:lvlJc w:val="left"/>
      <w:pPr>
        <w:ind w:left="680" w:hanging="284"/>
      </w:pPr>
      <w:rPr>
        <w:rFonts w:ascii="Calibri" w:eastAsia="Calibri" w:hAnsi="Calibri" w:cs="Calibri" w:hint="default"/>
        <w:color w:val="4D4D4F"/>
        <w:spacing w:val="-2"/>
        <w:w w:val="100"/>
        <w:sz w:val="22"/>
        <w:szCs w:val="22"/>
        <w:lang w:val="en-US" w:eastAsia="en-US" w:bidi="ar-SA"/>
      </w:rPr>
    </w:lvl>
    <w:lvl w:ilvl="2" w:tplc="075A6FDA">
      <w:numFmt w:val="bullet"/>
      <w:lvlText w:val="•"/>
      <w:lvlJc w:val="left"/>
      <w:pPr>
        <w:ind w:left="1700" w:hanging="284"/>
      </w:pPr>
      <w:rPr>
        <w:rFonts w:hint="default"/>
        <w:lang w:val="en-US" w:eastAsia="en-US" w:bidi="ar-SA"/>
      </w:rPr>
    </w:lvl>
    <w:lvl w:ilvl="3" w:tplc="8DA0D4BA">
      <w:numFmt w:val="bullet"/>
      <w:lvlText w:val="•"/>
      <w:lvlJc w:val="left"/>
      <w:pPr>
        <w:ind w:left="2721" w:hanging="284"/>
      </w:pPr>
      <w:rPr>
        <w:rFonts w:hint="default"/>
        <w:lang w:val="en-US" w:eastAsia="en-US" w:bidi="ar-SA"/>
      </w:rPr>
    </w:lvl>
    <w:lvl w:ilvl="4" w:tplc="696260F0">
      <w:numFmt w:val="bullet"/>
      <w:lvlText w:val="•"/>
      <w:lvlJc w:val="left"/>
      <w:pPr>
        <w:ind w:left="3741" w:hanging="284"/>
      </w:pPr>
      <w:rPr>
        <w:rFonts w:hint="default"/>
        <w:lang w:val="en-US" w:eastAsia="en-US" w:bidi="ar-SA"/>
      </w:rPr>
    </w:lvl>
    <w:lvl w:ilvl="5" w:tplc="57863E82">
      <w:numFmt w:val="bullet"/>
      <w:lvlText w:val="•"/>
      <w:lvlJc w:val="left"/>
      <w:pPr>
        <w:ind w:left="4762" w:hanging="284"/>
      </w:pPr>
      <w:rPr>
        <w:rFonts w:hint="default"/>
        <w:lang w:val="en-US" w:eastAsia="en-US" w:bidi="ar-SA"/>
      </w:rPr>
    </w:lvl>
    <w:lvl w:ilvl="6" w:tplc="6428D378">
      <w:numFmt w:val="bullet"/>
      <w:lvlText w:val="•"/>
      <w:lvlJc w:val="left"/>
      <w:pPr>
        <w:ind w:left="5783" w:hanging="284"/>
      </w:pPr>
      <w:rPr>
        <w:rFonts w:hint="default"/>
        <w:lang w:val="en-US" w:eastAsia="en-US" w:bidi="ar-SA"/>
      </w:rPr>
    </w:lvl>
    <w:lvl w:ilvl="7" w:tplc="3BE88214">
      <w:numFmt w:val="bullet"/>
      <w:lvlText w:val="•"/>
      <w:lvlJc w:val="left"/>
      <w:pPr>
        <w:ind w:left="6803" w:hanging="284"/>
      </w:pPr>
      <w:rPr>
        <w:rFonts w:hint="default"/>
        <w:lang w:val="en-US" w:eastAsia="en-US" w:bidi="ar-SA"/>
      </w:rPr>
    </w:lvl>
    <w:lvl w:ilvl="8" w:tplc="97169E28">
      <w:numFmt w:val="bullet"/>
      <w:lvlText w:val="•"/>
      <w:lvlJc w:val="left"/>
      <w:pPr>
        <w:ind w:left="7824" w:hanging="284"/>
      </w:pPr>
      <w:rPr>
        <w:rFonts w:hint="default"/>
        <w:lang w:val="en-US" w:eastAsia="en-US" w:bidi="ar-SA"/>
      </w:rPr>
    </w:lvl>
  </w:abstractNum>
  <w:abstractNum w:abstractNumId="8" w15:restartNumberingAfterBreak="0">
    <w:nsid w:val="0B920866"/>
    <w:multiLevelType w:val="hybridMultilevel"/>
    <w:tmpl w:val="9FC039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3AE2E29"/>
    <w:multiLevelType w:val="hybridMultilevel"/>
    <w:tmpl w:val="285CDE78"/>
    <w:lvl w:ilvl="0" w:tplc="20D2740E">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A8DC8CDC">
      <w:numFmt w:val="bullet"/>
      <w:lvlText w:val="•"/>
      <w:lvlJc w:val="left"/>
      <w:pPr>
        <w:ind w:left="1319" w:hanging="284"/>
      </w:pPr>
      <w:rPr>
        <w:rFonts w:hint="default"/>
        <w:lang w:val="en-US" w:eastAsia="en-US" w:bidi="ar-SA"/>
      </w:rPr>
    </w:lvl>
    <w:lvl w:ilvl="2" w:tplc="78FE38CA">
      <w:numFmt w:val="bullet"/>
      <w:lvlText w:val="•"/>
      <w:lvlJc w:val="left"/>
      <w:pPr>
        <w:ind w:left="2239" w:hanging="284"/>
      </w:pPr>
      <w:rPr>
        <w:rFonts w:hint="default"/>
        <w:lang w:val="en-US" w:eastAsia="en-US" w:bidi="ar-SA"/>
      </w:rPr>
    </w:lvl>
    <w:lvl w:ilvl="3" w:tplc="069CFFC2">
      <w:numFmt w:val="bullet"/>
      <w:lvlText w:val="•"/>
      <w:lvlJc w:val="left"/>
      <w:pPr>
        <w:ind w:left="3159" w:hanging="284"/>
      </w:pPr>
      <w:rPr>
        <w:rFonts w:hint="default"/>
        <w:lang w:val="en-US" w:eastAsia="en-US" w:bidi="ar-SA"/>
      </w:rPr>
    </w:lvl>
    <w:lvl w:ilvl="4" w:tplc="4B489AF4">
      <w:numFmt w:val="bullet"/>
      <w:lvlText w:val="•"/>
      <w:lvlJc w:val="left"/>
      <w:pPr>
        <w:ind w:left="4079" w:hanging="284"/>
      </w:pPr>
      <w:rPr>
        <w:rFonts w:hint="default"/>
        <w:lang w:val="en-US" w:eastAsia="en-US" w:bidi="ar-SA"/>
      </w:rPr>
    </w:lvl>
    <w:lvl w:ilvl="5" w:tplc="F7D8BDC0">
      <w:numFmt w:val="bullet"/>
      <w:lvlText w:val="•"/>
      <w:lvlJc w:val="left"/>
      <w:pPr>
        <w:ind w:left="4998" w:hanging="284"/>
      </w:pPr>
      <w:rPr>
        <w:rFonts w:hint="default"/>
        <w:lang w:val="en-US" w:eastAsia="en-US" w:bidi="ar-SA"/>
      </w:rPr>
    </w:lvl>
    <w:lvl w:ilvl="6" w:tplc="FCB0B5BA">
      <w:numFmt w:val="bullet"/>
      <w:lvlText w:val="•"/>
      <w:lvlJc w:val="left"/>
      <w:pPr>
        <w:ind w:left="5918" w:hanging="284"/>
      </w:pPr>
      <w:rPr>
        <w:rFonts w:hint="default"/>
        <w:lang w:val="en-US" w:eastAsia="en-US" w:bidi="ar-SA"/>
      </w:rPr>
    </w:lvl>
    <w:lvl w:ilvl="7" w:tplc="44003BB0">
      <w:numFmt w:val="bullet"/>
      <w:lvlText w:val="•"/>
      <w:lvlJc w:val="left"/>
      <w:pPr>
        <w:ind w:left="6838" w:hanging="284"/>
      </w:pPr>
      <w:rPr>
        <w:rFonts w:hint="default"/>
        <w:lang w:val="en-US" w:eastAsia="en-US" w:bidi="ar-SA"/>
      </w:rPr>
    </w:lvl>
    <w:lvl w:ilvl="8" w:tplc="61068744">
      <w:numFmt w:val="bullet"/>
      <w:lvlText w:val="•"/>
      <w:lvlJc w:val="left"/>
      <w:pPr>
        <w:ind w:left="7758" w:hanging="284"/>
      </w:pPr>
      <w:rPr>
        <w:rFonts w:hint="default"/>
        <w:lang w:val="en-US" w:eastAsia="en-US" w:bidi="ar-SA"/>
      </w:rPr>
    </w:lvl>
  </w:abstractNum>
  <w:abstractNum w:abstractNumId="10" w15:restartNumberingAfterBreak="0">
    <w:nsid w:val="15645B85"/>
    <w:multiLevelType w:val="hybridMultilevel"/>
    <w:tmpl w:val="38708A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766072"/>
    <w:multiLevelType w:val="multilevel"/>
    <w:tmpl w:val="86BE9EBA"/>
    <w:lvl w:ilvl="0">
      <w:start w:val="1"/>
      <w:numFmt w:val="decimal"/>
      <w:lvlText w:val="Section %1: "/>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start w:val="1"/>
      <w:numFmt w:val="lowerLetter"/>
      <w:lvlText w:val="%3."/>
      <w:lvlJc w:val="left"/>
      <w:pPr>
        <w:ind w:left="567" w:hanging="454"/>
      </w:pPr>
      <w:rPr>
        <w:rFonts w:hint="default"/>
        <w:lang w:val="en-US" w:eastAsia="en-US" w:bidi="ar-SA"/>
      </w:rPr>
    </w:lvl>
    <w:lvl w:ilvl="3">
      <w:start w:val="1"/>
      <w:numFmt w:val="lowerRoman"/>
      <w:lvlText w:val="%4."/>
      <w:lvlJc w:val="left"/>
      <w:pPr>
        <w:ind w:left="1021" w:hanging="454"/>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12" w15:restartNumberingAfterBreak="0">
    <w:nsid w:val="176A7794"/>
    <w:multiLevelType w:val="multilevel"/>
    <w:tmpl w:val="4E58EB4C"/>
    <w:lvl w:ilvl="0">
      <w:start w:val="1"/>
      <w:numFmt w:val="decimal"/>
      <w:lvlText w:val="%1."/>
      <w:lvlJc w:val="left"/>
      <w:pPr>
        <w:ind w:left="504" w:hanging="220"/>
      </w:pPr>
      <w:rPr>
        <w:rFonts w:ascii="Calibri" w:eastAsia="Calibri" w:hAnsi="Calibri" w:cs="Calibri" w:hint="default"/>
        <w:b/>
        <w:bCs/>
        <w:color w:val="4D4D4F"/>
        <w:spacing w:val="-1"/>
        <w:w w:val="100"/>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3" w15:restartNumberingAfterBreak="0">
    <w:nsid w:val="17BC2D5B"/>
    <w:multiLevelType w:val="hybridMultilevel"/>
    <w:tmpl w:val="8EAA7300"/>
    <w:lvl w:ilvl="0" w:tplc="3B4095A2">
      <w:start w:val="9"/>
      <w:numFmt w:val="lowerLetter"/>
      <w:lvlText w:val="%1."/>
      <w:lvlJc w:val="left"/>
      <w:pPr>
        <w:ind w:left="397" w:hanging="284"/>
      </w:pPr>
      <w:rPr>
        <w:rFonts w:ascii="Calibri" w:eastAsia="Calibri" w:hAnsi="Calibri" w:cs="Calibri" w:hint="default"/>
        <w:color w:val="4D4D4F"/>
        <w:spacing w:val="-2"/>
        <w:w w:val="100"/>
        <w:sz w:val="22"/>
        <w:szCs w:val="22"/>
        <w:shd w:val="clear" w:color="auto" w:fill="EFC77B"/>
        <w:lang w:val="en-US" w:eastAsia="en-US" w:bidi="ar-SA"/>
      </w:rPr>
    </w:lvl>
    <w:lvl w:ilvl="1" w:tplc="D2A0DA62">
      <w:numFmt w:val="bullet"/>
      <w:lvlText w:val="•"/>
      <w:lvlJc w:val="left"/>
      <w:pPr>
        <w:ind w:left="1346" w:hanging="284"/>
      </w:pPr>
      <w:rPr>
        <w:rFonts w:hint="default"/>
        <w:lang w:val="en-US" w:eastAsia="en-US" w:bidi="ar-SA"/>
      </w:rPr>
    </w:lvl>
    <w:lvl w:ilvl="2" w:tplc="5DD895EC">
      <w:numFmt w:val="bullet"/>
      <w:lvlText w:val="•"/>
      <w:lvlJc w:val="left"/>
      <w:pPr>
        <w:ind w:left="2293" w:hanging="284"/>
      </w:pPr>
      <w:rPr>
        <w:rFonts w:hint="default"/>
        <w:lang w:val="en-US" w:eastAsia="en-US" w:bidi="ar-SA"/>
      </w:rPr>
    </w:lvl>
    <w:lvl w:ilvl="3" w:tplc="13842878">
      <w:numFmt w:val="bullet"/>
      <w:lvlText w:val="•"/>
      <w:lvlJc w:val="left"/>
      <w:pPr>
        <w:ind w:left="3239" w:hanging="284"/>
      </w:pPr>
      <w:rPr>
        <w:rFonts w:hint="default"/>
        <w:lang w:val="en-US" w:eastAsia="en-US" w:bidi="ar-SA"/>
      </w:rPr>
    </w:lvl>
    <w:lvl w:ilvl="4" w:tplc="D728A2FA">
      <w:numFmt w:val="bullet"/>
      <w:lvlText w:val="•"/>
      <w:lvlJc w:val="left"/>
      <w:pPr>
        <w:ind w:left="4186" w:hanging="284"/>
      </w:pPr>
      <w:rPr>
        <w:rFonts w:hint="default"/>
        <w:lang w:val="en-US" w:eastAsia="en-US" w:bidi="ar-SA"/>
      </w:rPr>
    </w:lvl>
    <w:lvl w:ilvl="5" w:tplc="F12265FC">
      <w:numFmt w:val="bullet"/>
      <w:lvlText w:val="•"/>
      <w:lvlJc w:val="left"/>
      <w:pPr>
        <w:ind w:left="5132" w:hanging="284"/>
      </w:pPr>
      <w:rPr>
        <w:rFonts w:hint="default"/>
        <w:lang w:val="en-US" w:eastAsia="en-US" w:bidi="ar-SA"/>
      </w:rPr>
    </w:lvl>
    <w:lvl w:ilvl="6" w:tplc="D7ECF1A6">
      <w:numFmt w:val="bullet"/>
      <w:lvlText w:val="•"/>
      <w:lvlJc w:val="left"/>
      <w:pPr>
        <w:ind w:left="6079" w:hanging="284"/>
      </w:pPr>
      <w:rPr>
        <w:rFonts w:hint="default"/>
        <w:lang w:val="en-US" w:eastAsia="en-US" w:bidi="ar-SA"/>
      </w:rPr>
    </w:lvl>
    <w:lvl w:ilvl="7" w:tplc="13F286FA">
      <w:numFmt w:val="bullet"/>
      <w:lvlText w:val="•"/>
      <w:lvlJc w:val="left"/>
      <w:pPr>
        <w:ind w:left="7025" w:hanging="284"/>
      </w:pPr>
      <w:rPr>
        <w:rFonts w:hint="default"/>
        <w:lang w:val="en-US" w:eastAsia="en-US" w:bidi="ar-SA"/>
      </w:rPr>
    </w:lvl>
    <w:lvl w:ilvl="8" w:tplc="9808F774">
      <w:numFmt w:val="bullet"/>
      <w:lvlText w:val="•"/>
      <w:lvlJc w:val="left"/>
      <w:pPr>
        <w:ind w:left="7972" w:hanging="284"/>
      </w:pPr>
      <w:rPr>
        <w:rFonts w:hint="default"/>
        <w:lang w:val="en-US" w:eastAsia="en-US" w:bidi="ar-SA"/>
      </w:rPr>
    </w:lvl>
  </w:abstractNum>
  <w:abstractNum w:abstractNumId="14" w15:restartNumberingAfterBreak="0">
    <w:nsid w:val="1A696468"/>
    <w:multiLevelType w:val="hybridMultilevel"/>
    <w:tmpl w:val="86BC54BE"/>
    <w:lvl w:ilvl="0" w:tplc="88C43B00">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FA949FBA">
      <w:numFmt w:val="bullet"/>
      <w:lvlText w:val="•"/>
      <w:lvlJc w:val="left"/>
      <w:pPr>
        <w:ind w:left="1346" w:hanging="284"/>
      </w:pPr>
      <w:rPr>
        <w:rFonts w:hint="default"/>
        <w:lang w:val="en-US" w:eastAsia="en-US" w:bidi="ar-SA"/>
      </w:rPr>
    </w:lvl>
    <w:lvl w:ilvl="2" w:tplc="2E5621CC">
      <w:numFmt w:val="bullet"/>
      <w:lvlText w:val="•"/>
      <w:lvlJc w:val="left"/>
      <w:pPr>
        <w:ind w:left="2293" w:hanging="284"/>
      </w:pPr>
      <w:rPr>
        <w:rFonts w:hint="default"/>
        <w:lang w:val="en-US" w:eastAsia="en-US" w:bidi="ar-SA"/>
      </w:rPr>
    </w:lvl>
    <w:lvl w:ilvl="3" w:tplc="FC642560">
      <w:numFmt w:val="bullet"/>
      <w:lvlText w:val="•"/>
      <w:lvlJc w:val="left"/>
      <w:pPr>
        <w:ind w:left="3239" w:hanging="284"/>
      </w:pPr>
      <w:rPr>
        <w:rFonts w:hint="default"/>
        <w:lang w:val="en-US" w:eastAsia="en-US" w:bidi="ar-SA"/>
      </w:rPr>
    </w:lvl>
    <w:lvl w:ilvl="4" w:tplc="4A947374">
      <w:numFmt w:val="bullet"/>
      <w:lvlText w:val="•"/>
      <w:lvlJc w:val="left"/>
      <w:pPr>
        <w:ind w:left="4186" w:hanging="284"/>
      </w:pPr>
      <w:rPr>
        <w:rFonts w:hint="default"/>
        <w:lang w:val="en-US" w:eastAsia="en-US" w:bidi="ar-SA"/>
      </w:rPr>
    </w:lvl>
    <w:lvl w:ilvl="5" w:tplc="C56C7D16">
      <w:numFmt w:val="bullet"/>
      <w:lvlText w:val="•"/>
      <w:lvlJc w:val="left"/>
      <w:pPr>
        <w:ind w:left="5132" w:hanging="284"/>
      </w:pPr>
      <w:rPr>
        <w:rFonts w:hint="default"/>
        <w:lang w:val="en-US" w:eastAsia="en-US" w:bidi="ar-SA"/>
      </w:rPr>
    </w:lvl>
    <w:lvl w:ilvl="6" w:tplc="3AC89EF6">
      <w:numFmt w:val="bullet"/>
      <w:lvlText w:val="•"/>
      <w:lvlJc w:val="left"/>
      <w:pPr>
        <w:ind w:left="6079" w:hanging="284"/>
      </w:pPr>
      <w:rPr>
        <w:rFonts w:hint="default"/>
        <w:lang w:val="en-US" w:eastAsia="en-US" w:bidi="ar-SA"/>
      </w:rPr>
    </w:lvl>
    <w:lvl w:ilvl="7" w:tplc="BA04C03C">
      <w:numFmt w:val="bullet"/>
      <w:lvlText w:val="•"/>
      <w:lvlJc w:val="left"/>
      <w:pPr>
        <w:ind w:left="7025" w:hanging="284"/>
      </w:pPr>
      <w:rPr>
        <w:rFonts w:hint="default"/>
        <w:lang w:val="en-US" w:eastAsia="en-US" w:bidi="ar-SA"/>
      </w:rPr>
    </w:lvl>
    <w:lvl w:ilvl="8" w:tplc="6B8C332E">
      <w:numFmt w:val="bullet"/>
      <w:lvlText w:val="•"/>
      <w:lvlJc w:val="left"/>
      <w:pPr>
        <w:ind w:left="7972" w:hanging="284"/>
      </w:pPr>
      <w:rPr>
        <w:rFonts w:hint="default"/>
        <w:lang w:val="en-US" w:eastAsia="en-US" w:bidi="ar-SA"/>
      </w:rPr>
    </w:lvl>
  </w:abstractNum>
  <w:abstractNum w:abstractNumId="15" w15:restartNumberingAfterBreak="0">
    <w:nsid w:val="1D1900E2"/>
    <w:multiLevelType w:val="hybridMultilevel"/>
    <w:tmpl w:val="20FA6A46"/>
    <w:lvl w:ilvl="0" w:tplc="5A78315C">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1CE00688">
      <w:numFmt w:val="bullet"/>
      <w:lvlText w:val="•"/>
      <w:lvlJc w:val="left"/>
      <w:pPr>
        <w:ind w:left="1346" w:hanging="284"/>
      </w:pPr>
      <w:rPr>
        <w:rFonts w:hint="default"/>
        <w:lang w:val="en-US" w:eastAsia="en-US" w:bidi="ar-SA"/>
      </w:rPr>
    </w:lvl>
    <w:lvl w:ilvl="2" w:tplc="D970358E">
      <w:numFmt w:val="bullet"/>
      <w:lvlText w:val="•"/>
      <w:lvlJc w:val="left"/>
      <w:pPr>
        <w:ind w:left="2293" w:hanging="284"/>
      </w:pPr>
      <w:rPr>
        <w:rFonts w:hint="default"/>
        <w:lang w:val="en-US" w:eastAsia="en-US" w:bidi="ar-SA"/>
      </w:rPr>
    </w:lvl>
    <w:lvl w:ilvl="3" w:tplc="EBB65994">
      <w:numFmt w:val="bullet"/>
      <w:lvlText w:val="•"/>
      <w:lvlJc w:val="left"/>
      <w:pPr>
        <w:ind w:left="3239" w:hanging="284"/>
      </w:pPr>
      <w:rPr>
        <w:rFonts w:hint="default"/>
        <w:lang w:val="en-US" w:eastAsia="en-US" w:bidi="ar-SA"/>
      </w:rPr>
    </w:lvl>
    <w:lvl w:ilvl="4" w:tplc="D46EF8CE">
      <w:numFmt w:val="bullet"/>
      <w:lvlText w:val="•"/>
      <w:lvlJc w:val="left"/>
      <w:pPr>
        <w:ind w:left="4186" w:hanging="284"/>
      </w:pPr>
      <w:rPr>
        <w:rFonts w:hint="default"/>
        <w:lang w:val="en-US" w:eastAsia="en-US" w:bidi="ar-SA"/>
      </w:rPr>
    </w:lvl>
    <w:lvl w:ilvl="5" w:tplc="B70493B6">
      <w:numFmt w:val="bullet"/>
      <w:lvlText w:val="•"/>
      <w:lvlJc w:val="left"/>
      <w:pPr>
        <w:ind w:left="5132" w:hanging="284"/>
      </w:pPr>
      <w:rPr>
        <w:rFonts w:hint="default"/>
        <w:lang w:val="en-US" w:eastAsia="en-US" w:bidi="ar-SA"/>
      </w:rPr>
    </w:lvl>
    <w:lvl w:ilvl="6" w:tplc="5476BCFC">
      <w:numFmt w:val="bullet"/>
      <w:lvlText w:val="•"/>
      <w:lvlJc w:val="left"/>
      <w:pPr>
        <w:ind w:left="6079" w:hanging="284"/>
      </w:pPr>
      <w:rPr>
        <w:rFonts w:hint="default"/>
        <w:lang w:val="en-US" w:eastAsia="en-US" w:bidi="ar-SA"/>
      </w:rPr>
    </w:lvl>
    <w:lvl w:ilvl="7" w:tplc="A90CB5F2">
      <w:numFmt w:val="bullet"/>
      <w:lvlText w:val="•"/>
      <w:lvlJc w:val="left"/>
      <w:pPr>
        <w:ind w:left="7025" w:hanging="284"/>
      </w:pPr>
      <w:rPr>
        <w:rFonts w:hint="default"/>
        <w:lang w:val="en-US" w:eastAsia="en-US" w:bidi="ar-SA"/>
      </w:rPr>
    </w:lvl>
    <w:lvl w:ilvl="8" w:tplc="B85AE66A">
      <w:numFmt w:val="bullet"/>
      <w:lvlText w:val="•"/>
      <w:lvlJc w:val="left"/>
      <w:pPr>
        <w:ind w:left="7972" w:hanging="284"/>
      </w:pPr>
      <w:rPr>
        <w:rFonts w:hint="default"/>
        <w:lang w:val="en-US" w:eastAsia="en-US" w:bidi="ar-SA"/>
      </w:rPr>
    </w:lvl>
  </w:abstractNum>
  <w:abstractNum w:abstractNumId="16" w15:restartNumberingAfterBreak="0">
    <w:nsid w:val="1FA24AB9"/>
    <w:multiLevelType w:val="multilevel"/>
    <w:tmpl w:val="0D886030"/>
    <w:lvl w:ilvl="0">
      <w:start w:val="1"/>
      <w:numFmt w:val="lowerLetter"/>
      <w:lvlText w:val="%1."/>
      <w:lvlJc w:val="left"/>
      <w:pPr>
        <w:ind w:left="397" w:hanging="284"/>
      </w:pPr>
      <w:rPr>
        <w:rFonts w:ascii="Calibri" w:eastAsia="Calibri" w:hAnsi="Calibri" w:cs="Calibri" w:hint="default"/>
        <w:b/>
        <w:bCs/>
        <w:color w:val="4D4D4F"/>
        <w:w w:val="100"/>
        <w:sz w:val="22"/>
        <w:szCs w:val="22"/>
        <w:shd w:val="clear" w:color="auto" w:fill="EFC77B"/>
        <w:lang w:val="en-US" w:eastAsia="en-US" w:bidi="ar-SA"/>
      </w:rPr>
    </w:lvl>
    <w:lvl w:ilvl="1">
      <w:numFmt w:val="bullet"/>
      <w:lvlText w:val="•"/>
      <w:lvlJc w:val="left"/>
      <w:pPr>
        <w:ind w:left="1346" w:hanging="284"/>
      </w:pPr>
      <w:rPr>
        <w:rFonts w:hint="default"/>
        <w:lang w:val="en-US" w:eastAsia="en-US" w:bidi="ar-SA"/>
      </w:rPr>
    </w:lvl>
    <w:lvl w:ilvl="2">
      <w:numFmt w:val="bullet"/>
      <w:lvlText w:val="•"/>
      <w:lvlJc w:val="left"/>
      <w:pPr>
        <w:ind w:left="2293" w:hanging="284"/>
      </w:pPr>
      <w:rPr>
        <w:rFonts w:hint="default"/>
        <w:lang w:val="en-US" w:eastAsia="en-US" w:bidi="ar-SA"/>
      </w:rPr>
    </w:lvl>
    <w:lvl w:ilvl="3">
      <w:numFmt w:val="bullet"/>
      <w:lvlText w:val="•"/>
      <w:lvlJc w:val="left"/>
      <w:pPr>
        <w:ind w:left="3239" w:hanging="284"/>
      </w:pPr>
      <w:rPr>
        <w:rFonts w:hint="default"/>
        <w:lang w:val="en-US" w:eastAsia="en-US" w:bidi="ar-SA"/>
      </w:rPr>
    </w:lvl>
    <w:lvl w:ilvl="4">
      <w:numFmt w:val="bullet"/>
      <w:lvlText w:val="•"/>
      <w:lvlJc w:val="left"/>
      <w:pPr>
        <w:ind w:left="4186" w:hanging="284"/>
      </w:pPr>
      <w:rPr>
        <w:rFonts w:hint="default"/>
        <w:lang w:val="en-US" w:eastAsia="en-US" w:bidi="ar-SA"/>
      </w:rPr>
    </w:lvl>
    <w:lvl w:ilvl="5">
      <w:numFmt w:val="bullet"/>
      <w:lvlText w:val="•"/>
      <w:lvlJc w:val="left"/>
      <w:pPr>
        <w:ind w:left="5132" w:hanging="284"/>
      </w:pPr>
      <w:rPr>
        <w:rFonts w:hint="default"/>
        <w:lang w:val="en-US" w:eastAsia="en-US" w:bidi="ar-SA"/>
      </w:rPr>
    </w:lvl>
    <w:lvl w:ilvl="6">
      <w:numFmt w:val="bullet"/>
      <w:lvlText w:val="•"/>
      <w:lvlJc w:val="left"/>
      <w:pPr>
        <w:ind w:left="6079" w:hanging="284"/>
      </w:pPr>
      <w:rPr>
        <w:rFonts w:hint="default"/>
        <w:lang w:val="en-US" w:eastAsia="en-US" w:bidi="ar-SA"/>
      </w:rPr>
    </w:lvl>
    <w:lvl w:ilvl="7">
      <w:numFmt w:val="bullet"/>
      <w:lvlText w:val="•"/>
      <w:lvlJc w:val="left"/>
      <w:pPr>
        <w:ind w:left="7025" w:hanging="284"/>
      </w:pPr>
      <w:rPr>
        <w:rFonts w:hint="default"/>
        <w:lang w:val="en-US" w:eastAsia="en-US" w:bidi="ar-SA"/>
      </w:rPr>
    </w:lvl>
    <w:lvl w:ilvl="8">
      <w:numFmt w:val="bullet"/>
      <w:lvlText w:val="•"/>
      <w:lvlJc w:val="left"/>
      <w:pPr>
        <w:ind w:left="7972" w:hanging="284"/>
      </w:pPr>
      <w:rPr>
        <w:rFonts w:hint="default"/>
        <w:lang w:val="en-US" w:eastAsia="en-US" w:bidi="ar-SA"/>
      </w:rPr>
    </w:lvl>
  </w:abstractNum>
  <w:abstractNum w:abstractNumId="17" w15:restartNumberingAfterBreak="0">
    <w:nsid w:val="26AE1B06"/>
    <w:multiLevelType w:val="multilevel"/>
    <w:tmpl w:val="CD804E62"/>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shd w:val="clear" w:color="auto" w:fill="EFC77B"/>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18" w15:restartNumberingAfterBreak="0">
    <w:nsid w:val="28883262"/>
    <w:multiLevelType w:val="hybridMultilevel"/>
    <w:tmpl w:val="701EAD78"/>
    <w:lvl w:ilvl="0" w:tplc="0809000F">
      <w:start w:val="1"/>
      <w:numFmt w:val="decimal"/>
      <w:lvlText w:val="%1."/>
      <w:lvlJc w:val="left"/>
      <w:pPr>
        <w:ind w:left="50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2A693B70"/>
    <w:multiLevelType w:val="hybridMultilevel"/>
    <w:tmpl w:val="D38ADA62"/>
    <w:lvl w:ilvl="0" w:tplc="07FC95D0">
      <w:start w:val="1"/>
      <w:numFmt w:val="decimal"/>
      <w:lvlText w:val="%1."/>
      <w:lvlJc w:val="left"/>
      <w:pPr>
        <w:ind w:left="465" w:hanging="360"/>
      </w:pPr>
      <w:rPr>
        <w:rFonts w:hint="default"/>
      </w:rPr>
    </w:lvl>
    <w:lvl w:ilvl="1" w:tplc="14090019" w:tentative="1">
      <w:start w:val="1"/>
      <w:numFmt w:val="lowerLetter"/>
      <w:lvlText w:val="%2."/>
      <w:lvlJc w:val="left"/>
      <w:pPr>
        <w:ind w:left="1185" w:hanging="360"/>
      </w:pPr>
    </w:lvl>
    <w:lvl w:ilvl="2" w:tplc="1409001B" w:tentative="1">
      <w:start w:val="1"/>
      <w:numFmt w:val="lowerRoman"/>
      <w:lvlText w:val="%3."/>
      <w:lvlJc w:val="right"/>
      <w:pPr>
        <w:ind w:left="1905" w:hanging="180"/>
      </w:pPr>
    </w:lvl>
    <w:lvl w:ilvl="3" w:tplc="1409000F" w:tentative="1">
      <w:start w:val="1"/>
      <w:numFmt w:val="decimal"/>
      <w:lvlText w:val="%4."/>
      <w:lvlJc w:val="left"/>
      <w:pPr>
        <w:ind w:left="2625" w:hanging="360"/>
      </w:pPr>
    </w:lvl>
    <w:lvl w:ilvl="4" w:tplc="14090019" w:tentative="1">
      <w:start w:val="1"/>
      <w:numFmt w:val="lowerLetter"/>
      <w:lvlText w:val="%5."/>
      <w:lvlJc w:val="left"/>
      <w:pPr>
        <w:ind w:left="3345" w:hanging="360"/>
      </w:pPr>
    </w:lvl>
    <w:lvl w:ilvl="5" w:tplc="1409001B" w:tentative="1">
      <w:start w:val="1"/>
      <w:numFmt w:val="lowerRoman"/>
      <w:lvlText w:val="%6."/>
      <w:lvlJc w:val="right"/>
      <w:pPr>
        <w:ind w:left="4065" w:hanging="180"/>
      </w:pPr>
    </w:lvl>
    <w:lvl w:ilvl="6" w:tplc="1409000F" w:tentative="1">
      <w:start w:val="1"/>
      <w:numFmt w:val="decimal"/>
      <w:lvlText w:val="%7."/>
      <w:lvlJc w:val="left"/>
      <w:pPr>
        <w:ind w:left="4785" w:hanging="360"/>
      </w:pPr>
    </w:lvl>
    <w:lvl w:ilvl="7" w:tplc="14090019" w:tentative="1">
      <w:start w:val="1"/>
      <w:numFmt w:val="lowerLetter"/>
      <w:lvlText w:val="%8."/>
      <w:lvlJc w:val="left"/>
      <w:pPr>
        <w:ind w:left="5505" w:hanging="360"/>
      </w:pPr>
    </w:lvl>
    <w:lvl w:ilvl="8" w:tplc="1409001B" w:tentative="1">
      <w:start w:val="1"/>
      <w:numFmt w:val="lowerRoman"/>
      <w:lvlText w:val="%9."/>
      <w:lvlJc w:val="right"/>
      <w:pPr>
        <w:ind w:left="6225" w:hanging="180"/>
      </w:pPr>
    </w:lvl>
  </w:abstractNum>
  <w:abstractNum w:abstractNumId="20" w15:restartNumberingAfterBreak="0">
    <w:nsid w:val="2C55709D"/>
    <w:multiLevelType w:val="hybridMultilevel"/>
    <w:tmpl w:val="F17A82E2"/>
    <w:lvl w:ilvl="0" w:tplc="BCA8F6C8">
      <w:start w:val="6"/>
      <w:numFmt w:val="lowerLetter"/>
      <w:lvlText w:val="%1."/>
      <w:lvlJc w:val="left"/>
      <w:pPr>
        <w:ind w:left="580" w:hanging="360"/>
      </w:pPr>
      <w:rPr>
        <w:rFonts w:hint="default"/>
        <w:b/>
        <w:bCs/>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1" w15:restartNumberingAfterBreak="0">
    <w:nsid w:val="2DD90CAD"/>
    <w:multiLevelType w:val="hybridMultilevel"/>
    <w:tmpl w:val="D06C7F76"/>
    <w:lvl w:ilvl="0" w:tplc="08090019">
      <w:start w:val="1"/>
      <w:numFmt w:val="lowerLetter"/>
      <w:lvlText w:val="%1."/>
      <w:lvlJc w:val="left"/>
      <w:pPr>
        <w:ind w:left="1473" w:hanging="360"/>
      </w:p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22" w15:restartNumberingAfterBreak="0">
    <w:nsid w:val="2FE64B70"/>
    <w:multiLevelType w:val="hybridMultilevel"/>
    <w:tmpl w:val="85744BBE"/>
    <w:lvl w:ilvl="0" w:tplc="2576ADBA">
      <w:start w:val="1"/>
      <w:numFmt w:val="decimal"/>
      <w:lvlText w:val="%1."/>
      <w:lvlJc w:val="left"/>
      <w:pPr>
        <w:ind w:left="227" w:hanging="222"/>
      </w:pPr>
      <w:rPr>
        <w:rFonts w:ascii="Calibri" w:eastAsia="Calibri" w:hAnsi="Calibri" w:cs="Calibri" w:hint="default"/>
        <w:b/>
        <w:bCs/>
        <w:color w:val="4D4D4F"/>
        <w:spacing w:val="0"/>
        <w:w w:val="100"/>
        <w:sz w:val="22"/>
        <w:szCs w:val="22"/>
        <w:lang w:val="en-US" w:eastAsia="en-US" w:bidi="ar-SA"/>
      </w:rPr>
    </w:lvl>
    <w:lvl w:ilvl="1" w:tplc="6E505060">
      <w:numFmt w:val="bullet"/>
      <w:lvlText w:val="•"/>
      <w:lvlJc w:val="left"/>
      <w:pPr>
        <w:ind w:left="680" w:hanging="227"/>
      </w:pPr>
      <w:rPr>
        <w:rFonts w:ascii="Calibri" w:eastAsia="Calibri" w:hAnsi="Calibri" w:cs="Calibri" w:hint="default"/>
        <w:color w:val="4D4D4F"/>
        <w:w w:val="100"/>
        <w:sz w:val="22"/>
        <w:szCs w:val="22"/>
        <w:lang w:val="en-US" w:eastAsia="en-US" w:bidi="ar-SA"/>
      </w:rPr>
    </w:lvl>
    <w:lvl w:ilvl="2" w:tplc="C922D93C">
      <w:numFmt w:val="bullet"/>
      <w:lvlText w:val="•"/>
      <w:lvlJc w:val="left"/>
      <w:pPr>
        <w:ind w:left="1700" w:hanging="227"/>
      </w:pPr>
      <w:rPr>
        <w:rFonts w:hint="default"/>
        <w:lang w:val="en-US" w:eastAsia="en-US" w:bidi="ar-SA"/>
      </w:rPr>
    </w:lvl>
    <w:lvl w:ilvl="3" w:tplc="61A0BDA0">
      <w:numFmt w:val="bullet"/>
      <w:lvlText w:val="•"/>
      <w:lvlJc w:val="left"/>
      <w:pPr>
        <w:ind w:left="2721" w:hanging="227"/>
      </w:pPr>
      <w:rPr>
        <w:rFonts w:hint="default"/>
        <w:lang w:val="en-US" w:eastAsia="en-US" w:bidi="ar-SA"/>
      </w:rPr>
    </w:lvl>
    <w:lvl w:ilvl="4" w:tplc="336C086A">
      <w:numFmt w:val="bullet"/>
      <w:lvlText w:val="•"/>
      <w:lvlJc w:val="left"/>
      <w:pPr>
        <w:ind w:left="3741" w:hanging="227"/>
      </w:pPr>
      <w:rPr>
        <w:rFonts w:hint="default"/>
        <w:lang w:val="en-US" w:eastAsia="en-US" w:bidi="ar-SA"/>
      </w:rPr>
    </w:lvl>
    <w:lvl w:ilvl="5" w:tplc="4C94209A">
      <w:numFmt w:val="bullet"/>
      <w:lvlText w:val="•"/>
      <w:lvlJc w:val="left"/>
      <w:pPr>
        <w:ind w:left="4762" w:hanging="227"/>
      </w:pPr>
      <w:rPr>
        <w:rFonts w:hint="default"/>
        <w:lang w:val="en-US" w:eastAsia="en-US" w:bidi="ar-SA"/>
      </w:rPr>
    </w:lvl>
    <w:lvl w:ilvl="6" w:tplc="1DACD4AE">
      <w:numFmt w:val="bullet"/>
      <w:lvlText w:val="•"/>
      <w:lvlJc w:val="left"/>
      <w:pPr>
        <w:ind w:left="5783" w:hanging="227"/>
      </w:pPr>
      <w:rPr>
        <w:rFonts w:hint="default"/>
        <w:lang w:val="en-US" w:eastAsia="en-US" w:bidi="ar-SA"/>
      </w:rPr>
    </w:lvl>
    <w:lvl w:ilvl="7" w:tplc="C6A2C3B6">
      <w:numFmt w:val="bullet"/>
      <w:lvlText w:val="•"/>
      <w:lvlJc w:val="left"/>
      <w:pPr>
        <w:ind w:left="6803" w:hanging="227"/>
      </w:pPr>
      <w:rPr>
        <w:rFonts w:hint="default"/>
        <w:lang w:val="en-US" w:eastAsia="en-US" w:bidi="ar-SA"/>
      </w:rPr>
    </w:lvl>
    <w:lvl w:ilvl="8" w:tplc="C70C9836">
      <w:numFmt w:val="bullet"/>
      <w:lvlText w:val="•"/>
      <w:lvlJc w:val="left"/>
      <w:pPr>
        <w:ind w:left="7824" w:hanging="227"/>
      </w:pPr>
      <w:rPr>
        <w:rFonts w:hint="default"/>
        <w:lang w:val="en-US" w:eastAsia="en-US" w:bidi="ar-SA"/>
      </w:rPr>
    </w:lvl>
  </w:abstractNum>
  <w:abstractNum w:abstractNumId="23" w15:restartNumberingAfterBreak="0">
    <w:nsid w:val="38751C85"/>
    <w:multiLevelType w:val="hybridMultilevel"/>
    <w:tmpl w:val="A93ACB52"/>
    <w:lvl w:ilvl="0" w:tplc="C65E7CB8">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057E05D8">
      <w:numFmt w:val="bullet"/>
      <w:lvlText w:val="•"/>
      <w:lvlJc w:val="left"/>
      <w:pPr>
        <w:ind w:left="1346" w:hanging="284"/>
      </w:pPr>
      <w:rPr>
        <w:rFonts w:hint="default"/>
        <w:lang w:val="en-US" w:eastAsia="en-US" w:bidi="ar-SA"/>
      </w:rPr>
    </w:lvl>
    <w:lvl w:ilvl="2" w:tplc="826E5378">
      <w:numFmt w:val="bullet"/>
      <w:lvlText w:val="•"/>
      <w:lvlJc w:val="left"/>
      <w:pPr>
        <w:ind w:left="2293" w:hanging="284"/>
      </w:pPr>
      <w:rPr>
        <w:rFonts w:hint="default"/>
        <w:lang w:val="en-US" w:eastAsia="en-US" w:bidi="ar-SA"/>
      </w:rPr>
    </w:lvl>
    <w:lvl w:ilvl="3" w:tplc="A93AA05C">
      <w:numFmt w:val="bullet"/>
      <w:lvlText w:val="•"/>
      <w:lvlJc w:val="left"/>
      <w:pPr>
        <w:ind w:left="3239" w:hanging="284"/>
      </w:pPr>
      <w:rPr>
        <w:rFonts w:hint="default"/>
        <w:lang w:val="en-US" w:eastAsia="en-US" w:bidi="ar-SA"/>
      </w:rPr>
    </w:lvl>
    <w:lvl w:ilvl="4" w:tplc="820A5516">
      <w:numFmt w:val="bullet"/>
      <w:lvlText w:val="•"/>
      <w:lvlJc w:val="left"/>
      <w:pPr>
        <w:ind w:left="4186" w:hanging="284"/>
      </w:pPr>
      <w:rPr>
        <w:rFonts w:hint="default"/>
        <w:lang w:val="en-US" w:eastAsia="en-US" w:bidi="ar-SA"/>
      </w:rPr>
    </w:lvl>
    <w:lvl w:ilvl="5" w:tplc="82509924">
      <w:numFmt w:val="bullet"/>
      <w:lvlText w:val="•"/>
      <w:lvlJc w:val="left"/>
      <w:pPr>
        <w:ind w:left="5132" w:hanging="284"/>
      </w:pPr>
      <w:rPr>
        <w:rFonts w:hint="default"/>
        <w:lang w:val="en-US" w:eastAsia="en-US" w:bidi="ar-SA"/>
      </w:rPr>
    </w:lvl>
    <w:lvl w:ilvl="6" w:tplc="8A08C1C6">
      <w:numFmt w:val="bullet"/>
      <w:lvlText w:val="•"/>
      <w:lvlJc w:val="left"/>
      <w:pPr>
        <w:ind w:left="6079" w:hanging="284"/>
      </w:pPr>
      <w:rPr>
        <w:rFonts w:hint="default"/>
        <w:lang w:val="en-US" w:eastAsia="en-US" w:bidi="ar-SA"/>
      </w:rPr>
    </w:lvl>
    <w:lvl w:ilvl="7" w:tplc="522A9944">
      <w:numFmt w:val="bullet"/>
      <w:lvlText w:val="•"/>
      <w:lvlJc w:val="left"/>
      <w:pPr>
        <w:ind w:left="7025" w:hanging="284"/>
      </w:pPr>
      <w:rPr>
        <w:rFonts w:hint="default"/>
        <w:lang w:val="en-US" w:eastAsia="en-US" w:bidi="ar-SA"/>
      </w:rPr>
    </w:lvl>
    <w:lvl w:ilvl="8" w:tplc="2F22B486">
      <w:numFmt w:val="bullet"/>
      <w:lvlText w:val="•"/>
      <w:lvlJc w:val="left"/>
      <w:pPr>
        <w:ind w:left="7972" w:hanging="284"/>
      </w:pPr>
      <w:rPr>
        <w:rFonts w:hint="default"/>
        <w:lang w:val="en-US" w:eastAsia="en-US" w:bidi="ar-SA"/>
      </w:rPr>
    </w:lvl>
  </w:abstractNum>
  <w:abstractNum w:abstractNumId="24" w15:restartNumberingAfterBreak="0">
    <w:nsid w:val="3BC5426B"/>
    <w:multiLevelType w:val="hybridMultilevel"/>
    <w:tmpl w:val="A88EC6C2"/>
    <w:lvl w:ilvl="0" w:tplc="73E2480A">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31A1C52">
      <w:numFmt w:val="bullet"/>
      <w:lvlText w:val="•"/>
      <w:lvlJc w:val="left"/>
      <w:pPr>
        <w:ind w:left="1346" w:hanging="284"/>
      </w:pPr>
      <w:rPr>
        <w:rFonts w:hint="default"/>
        <w:lang w:val="en-US" w:eastAsia="en-US" w:bidi="ar-SA"/>
      </w:rPr>
    </w:lvl>
    <w:lvl w:ilvl="2" w:tplc="BC72F102">
      <w:numFmt w:val="bullet"/>
      <w:lvlText w:val="•"/>
      <w:lvlJc w:val="left"/>
      <w:pPr>
        <w:ind w:left="2293" w:hanging="284"/>
      </w:pPr>
      <w:rPr>
        <w:rFonts w:hint="default"/>
        <w:lang w:val="en-US" w:eastAsia="en-US" w:bidi="ar-SA"/>
      </w:rPr>
    </w:lvl>
    <w:lvl w:ilvl="3" w:tplc="76AAEF86">
      <w:numFmt w:val="bullet"/>
      <w:lvlText w:val="•"/>
      <w:lvlJc w:val="left"/>
      <w:pPr>
        <w:ind w:left="3239" w:hanging="284"/>
      </w:pPr>
      <w:rPr>
        <w:rFonts w:hint="default"/>
        <w:lang w:val="en-US" w:eastAsia="en-US" w:bidi="ar-SA"/>
      </w:rPr>
    </w:lvl>
    <w:lvl w:ilvl="4" w:tplc="6B9A84B4">
      <w:numFmt w:val="bullet"/>
      <w:lvlText w:val="•"/>
      <w:lvlJc w:val="left"/>
      <w:pPr>
        <w:ind w:left="4186" w:hanging="284"/>
      </w:pPr>
      <w:rPr>
        <w:rFonts w:hint="default"/>
        <w:lang w:val="en-US" w:eastAsia="en-US" w:bidi="ar-SA"/>
      </w:rPr>
    </w:lvl>
    <w:lvl w:ilvl="5" w:tplc="4CB40988">
      <w:numFmt w:val="bullet"/>
      <w:lvlText w:val="•"/>
      <w:lvlJc w:val="left"/>
      <w:pPr>
        <w:ind w:left="5132" w:hanging="284"/>
      </w:pPr>
      <w:rPr>
        <w:rFonts w:hint="default"/>
        <w:lang w:val="en-US" w:eastAsia="en-US" w:bidi="ar-SA"/>
      </w:rPr>
    </w:lvl>
    <w:lvl w:ilvl="6" w:tplc="1382BE6E">
      <w:numFmt w:val="bullet"/>
      <w:lvlText w:val="•"/>
      <w:lvlJc w:val="left"/>
      <w:pPr>
        <w:ind w:left="6079" w:hanging="284"/>
      </w:pPr>
      <w:rPr>
        <w:rFonts w:hint="default"/>
        <w:lang w:val="en-US" w:eastAsia="en-US" w:bidi="ar-SA"/>
      </w:rPr>
    </w:lvl>
    <w:lvl w:ilvl="7" w:tplc="349E1E52">
      <w:numFmt w:val="bullet"/>
      <w:lvlText w:val="•"/>
      <w:lvlJc w:val="left"/>
      <w:pPr>
        <w:ind w:left="7025" w:hanging="284"/>
      </w:pPr>
      <w:rPr>
        <w:rFonts w:hint="default"/>
        <w:lang w:val="en-US" w:eastAsia="en-US" w:bidi="ar-SA"/>
      </w:rPr>
    </w:lvl>
    <w:lvl w:ilvl="8" w:tplc="9EC44F7E">
      <w:numFmt w:val="bullet"/>
      <w:lvlText w:val="•"/>
      <w:lvlJc w:val="left"/>
      <w:pPr>
        <w:ind w:left="7972" w:hanging="284"/>
      </w:pPr>
      <w:rPr>
        <w:rFonts w:hint="default"/>
        <w:lang w:val="en-US" w:eastAsia="en-US" w:bidi="ar-SA"/>
      </w:rPr>
    </w:lvl>
  </w:abstractNum>
  <w:abstractNum w:abstractNumId="25" w15:restartNumberingAfterBreak="0">
    <w:nsid w:val="3F183B4A"/>
    <w:multiLevelType w:val="multilevel"/>
    <w:tmpl w:val="CD804E62"/>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shd w:val="clear" w:color="auto" w:fill="EFC77B"/>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26" w15:restartNumberingAfterBreak="0">
    <w:nsid w:val="40CB6B99"/>
    <w:multiLevelType w:val="multilevel"/>
    <w:tmpl w:val="38708A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D32A85"/>
    <w:multiLevelType w:val="hybridMultilevel"/>
    <w:tmpl w:val="E7C614E6"/>
    <w:lvl w:ilvl="0" w:tplc="FAFC62F4">
      <w:start w:val="3"/>
      <w:numFmt w:val="decimal"/>
      <w:lvlText w:val="%1."/>
      <w:lvlJc w:val="left"/>
      <w:pPr>
        <w:ind w:left="788" w:hanging="220"/>
      </w:pPr>
      <w:rPr>
        <w:rFonts w:ascii="Calibri" w:eastAsia="Calibri" w:hAnsi="Calibri" w:cs="Calibri" w:hint="default"/>
        <w:b/>
        <w:bCs/>
        <w:color w:val="4D4D4F"/>
        <w:spacing w:val="-1"/>
        <w:w w:val="100"/>
        <w:sz w:val="22"/>
        <w:szCs w:val="22"/>
        <w:lang w:val="en-US" w:eastAsia="en-US" w:bidi="ar-SA"/>
      </w:rPr>
    </w:lvl>
    <w:lvl w:ilvl="1" w:tplc="A38A5F16">
      <w:numFmt w:val="bullet"/>
      <w:lvlText w:val="•"/>
      <w:lvlJc w:val="left"/>
      <w:pPr>
        <w:ind w:left="653" w:hanging="227"/>
      </w:pPr>
      <w:rPr>
        <w:rFonts w:ascii="Calibri" w:eastAsia="Calibri" w:hAnsi="Calibri" w:cs="Calibri" w:hint="default"/>
        <w:color w:val="4D4D4F"/>
        <w:w w:val="100"/>
        <w:sz w:val="22"/>
        <w:szCs w:val="22"/>
        <w:lang w:val="en-US" w:eastAsia="en-US" w:bidi="ar-SA"/>
      </w:rPr>
    </w:lvl>
    <w:lvl w:ilvl="2" w:tplc="44804230">
      <w:numFmt w:val="bullet"/>
      <w:lvlText w:val="•"/>
      <w:lvlJc w:val="left"/>
      <w:pPr>
        <w:ind w:left="2041" w:hanging="227"/>
      </w:pPr>
      <w:rPr>
        <w:rFonts w:hint="default"/>
        <w:lang w:val="en-US" w:eastAsia="en-US" w:bidi="ar-SA"/>
      </w:rPr>
    </w:lvl>
    <w:lvl w:ilvl="3" w:tplc="C1601E38">
      <w:numFmt w:val="bullet"/>
      <w:lvlText w:val="•"/>
      <w:lvlJc w:val="left"/>
      <w:pPr>
        <w:ind w:left="3062" w:hanging="227"/>
      </w:pPr>
      <w:rPr>
        <w:rFonts w:hint="default"/>
        <w:lang w:val="en-US" w:eastAsia="en-US" w:bidi="ar-SA"/>
      </w:rPr>
    </w:lvl>
    <w:lvl w:ilvl="4" w:tplc="CBE0D9BE">
      <w:numFmt w:val="bullet"/>
      <w:lvlText w:val="•"/>
      <w:lvlJc w:val="left"/>
      <w:pPr>
        <w:ind w:left="4082" w:hanging="227"/>
      </w:pPr>
      <w:rPr>
        <w:rFonts w:hint="default"/>
        <w:lang w:val="en-US" w:eastAsia="en-US" w:bidi="ar-SA"/>
      </w:rPr>
    </w:lvl>
    <w:lvl w:ilvl="5" w:tplc="F79230B6">
      <w:numFmt w:val="bullet"/>
      <w:lvlText w:val="•"/>
      <w:lvlJc w:val="left"/>
      <w:pPr>
        <w:ind w:left="5103" w:hanging="227"/>
      </w:pPr>
      <w:rPr>
        <w:rFonts w:hint="default"/>
        <w:lang w:val="en-US" w:eastAsia="en-US" w:bidi="ar-SA"/>
      </w:rPr>
    </w:lvl>
    <w:lvl w:ilvl="6" w:tplc="0EF88252">
      <w:numFmt w:val="bullet"/>
      <w:lvlText w:val="•"/>
      <w:lvlJc w:val="left"/>
      <w:pPr>
        <w:ind w:left="6124" w:hanging="227"/>
      </w:pPr>
      <w:rPr>
        <w:rFonts w:hint="default"/>
        <w:lang w:val="en-US" w:eastAsia="en-US" w:bidi="ar-SA"/>
      </w:rPr>
    </w:lvl>
    <w:lvl w:ilvl="7" w:tplc="0F4405BA">
      <w:numFmt w:val="bullet"/>
      <w:lvlText w:val="•"/>
      <w:lvlJc w:val="left"/>
      <w:pPr>
        <w:ind w:left="7144" w:hanging="227"/>
      </w:pPr>
      <w:rPr>
        <w:rFonts w:hint="default"/>
        <w:lang w:val="en-US" w:eastAsia="en-US" w:bidi="ar-SA"/>
      </w:rPr>
    </w:lvl>
    <w:lvl w:ilvl="8" w:tplc="1C38D8AA">
      <w:numFmt w:val="bullet"/>
      <w:lvlText w:val="•"/>
      <w:lvlJc w:val="left"/>
      <w:pPr>
        <w:ind w:left="8165" w:hanging="227"/>
      </w:pPr>
      <w:rPr>
        <w:rFonts w:hint="default"/>
        <w:lang w:val="en-US" w:eastAsia="en-US" w:bidi="ar-SA"/>
      </w:rPr>
    </w:lvl>
  </w:abstractNum>
  <w:abstractNum w:abstractNumId="28" w15:restartNumberingAfterBreak="0">
    <w:nsid w:val="4E8D402B"/>
    <w:multiLevelType w:val="hybridMultilevel"/>
    <w:tmpl w:val="CF523D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00268"/>
    <w:multiLevelType w:val="hybridMultilevel"/>
    <w:tmpl w:val="D90674A8"/>
    <w:lvl w:ilvl="0" w:tplc="AA18DF0E">
      <w:start w:val="1"/>
      <w:numFmt w:val="decimal"/>
      <w:lvlText w:val="%1."/>
      <w:lvlJc w:val="left"/>
      <w:pPr>
        <w:ind w:left="417" w:hanging="360"/>
      </w:pPr>
      <w:rPr>
        <w:rFonts w:hint="default"/>
      </w:rPr>
    </w:lvl>
    <w:lvl w:ilvl="1" w:tplc="14090019" w:tentative="1">
      <w:start w:val="1"/>
      <w:numFmt w:val="lowerLetter"/>
      <w:lvlText w:val="%2."/>
      <w:lvlJc w:val="left"/>
      <w:pPr>
        <w:ind w:left="1137" w:hanging="360"/>
      </w:pPr>
    </w:lvl>
    <w:lvl w:ilvl="2" w:tplc="1409001B" w:tentative="1">
      <w:start w:val="1"/>
      <w:numFmt w:val="lowerRoman"/>
      <w:lvlText w:val="%3."/>
      <w:lvlJc w:val="right"/>
      <w:pPr>
        <w:ind w:left="1857" w:hanging="180"/>
      </w:pPr>
    </w:lvl>
    <w:lvl w:ilvl="3" w:tplc="1409000F" w:tentative="1">
      <w:start w:val="1"/>
      <w:numFmt w:val="decimal"/>
      <w:lvlText w:val="%4."/>
      <w:lvlJc w:val="left"/>
      <w:pPr>
        <w:ind w:left="2577" w:hanging="360"/>
      </w:pPr>
    </w:lvl>
    <w:lvl w:ilvl="4" w:tplc="14090019" w:tentative="1">
      <w:start w:val="1"/>
      <w:numFmt w:val="lowerLetter"/>
      <w:lvlText w:val="%5."/>
      <w:lvlJc w:val="left"/>
      <w:pPr>
        <w:ind w:left="3297" w:hanging="360"/>
      </w:pPr>
    </w:lvl>
    <w:lvl w:ilvl="5" w:tplc="1409001B" w:tentative="1">
      <w:start w:val="1"/>
      <w:numFmt w:val="lowerRoman"/>
      <w:lvlText w:val="%6."/>
      <w:lvlJc w:val="right"/>
      <w:pPr>
        <w:ind w:left="4017" w:hanging="180"/>
      </w:pPr>
    </w:lvl>
    <w:lvl w:ilvl="6" w:tplc="1409000F" w:tentative="1">
      <w:start w:val="1"/>
      <w:numFmt w:val="decimal"/>
      <w:lvlText w:val="%7."/>
      <w:lvlJc w:val="left"/>
      <w:pPr>
        <w:ind w:left="4737" w:hanging="360"/>
      </w:pPr>
    </w:lvl>
    <w:lvl w:ilvl="7" w:tplc="14090019" w:tentative="1">
      <w:start w:val="1"/>
      <w:numFmt w:val="lowerLetter"/>
      <w:lvlText w:val="%8."/>
      <w:lvlJc w:val="left"/>
      <w:pPr>
        <w:ind w:left="5457" w:hanging="360"/>
      </w:pPr>
    </w:lvl>
    <w:lvl w:ilvl="8" w:tplc="1409001B" w:tentative="1">
      <w:start w:val="1"/>
      <w:numFmt w:val="lowerRoman"/>
      <w:lvlText w:val="%9."/>
      <w:lvlJc w:val="right"/>
      <w:pPr>
        <w:ind w:left="6177" w:hanging="180"/>
      </w:pPr>
    </w:lvl>
  </w:abstractNum>
  <w:abstractNum w:abstractNumId="30" w15:restartNumberingAfterBreak="0">
    <w:nsid w:val="4EFB3149"/>
    <w:multiLevelType w:val="hybridMultilevel"/>
    <w:tmpl w:val="F7064DAA"/>
    <w:lvl w:ilvl="0" w:tplc="00007142">
      <w:start w:val="1"/>
      <w:numFmt w:val="lowerLetter"/>
      <w:lvlText w:val="%1."/>
      <w:lvlJc w:val="left"/>
      <w:pPr>
        <w:ind w:left="284" w:hanging="284"/>
      </w:pPr>
      <w:rPr>
        <w:b/>
        <w:bCs/>
        <w:lang w:val="en-US" w:eastAsia="en-US" w:bidi="ar-SA"/>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1" w15:restartNumberingAfterBreak="0">
    <w:nsid w:val="4F9C5B5A"/>
    <w:multiLevelType w:val="hybridMultilevel"/>
    <w:tmpl w:val="879E4950"/>
    <w:lvl w:ilvl="0" w:tplc="EB281000">
      <w:start w:val="1"/>
      <w:numFmt w:val="lowerLetter"/>
      <w:lvlText w:val="%1."/>
      <w:lvlJc w:val="left"/>
      <w:pPr>
        <w:ind w:left="397" w:hanging="284"/>
      </w:pPr>
      <w:rPr>
        <w:rFonts w:ascii="Calibri" w:eastAsia="Calibri" w:hAnsi="Calibri" w:cs="Calibri" w:hint="default"/>
        <w:color w:val="4D4D4F"/>
        <w:spacing w:val="-1"/>
        <w:w w:val="100"/>
        <w:sz w:val="22"/>
        <w:szCs w:val="22"/>
        <w:shd w:val="clear" w:color="auto" w:fill="EFC77B"/>
        <w:lang w:val="en-US" w:eastAsia="en-US" w:bidi="ar-SA"/>
      </w:rPr>
    </w:lvl>
    <w:lvl w:ilvl="1" w:tplc="2BFA7388">
      <w:numFmt w:val="bullet"/>
      <w:lvlText w:val="•"/>
      <w:lvlJc w:val="left"/>
      <w:pPr>
        <w:ind w:left="1346" w:hanging="284"/>
      </w:pPr>
      <w:rPr>
        <w:rFonts w:hint="default"/>
        <w:lang w:val="en-US" w:eastAsia="en-US" w:bidi="ar-SA"/>
      </w:rPr>
    </w:lvl>
    <w:lvl w:ilvl="2" w:tplc="B29E045E">
      <w:numFmt w:val="bullet"/>
      <w:lvlText w:val="•"/>
      <w:lvlJc w:val="left"/>
      <w:pPr>
        <w:ind w:left="2293" w:hanging="284"/>
      </w:pPr>
      <w:rPr>
        <w:rFonts w:hint="default"/>
        <w:lang w:val="en-US" w:eastAsia="en-US" w:bidi="ar-SA"/>
      </w:rPr>
    </w:lvl>
    <w:lvl w:ilvl="3" w:tplc="F00E1076">
      <w:numFmt w:val="bullet"/>
      <w:lvlText w:val="•"/>
      <w:lvlJc w:val="left"/>
      <w:pPr>
        <w:ind w:left="3239" w:hanging="284"/>
      </w:pPr>
      <w:rPr>
        <w:rFonts w:hint="default"/>
        <w:lang w:val="en-US" w:eastAsia="en-US" w:bidi="ar-SA"/>
      </w:rPr>
    </w:lvl>
    <w:lvl w:ilvl="4" w:tplc="D9C02698">
      <w:numFmt w:val="bullet"/>
      <w:lvlText w:val="•"/>
      <w:lvlJc w:val="left"/>
      <w:pPr>
        <w:ind w:left="4186" w:hanging="284"/>
      </w:pPr>
      <w:rPr>
        <w:rFonts w:hint="default"/>
        <w:lang w:val="en-US" w:eastAsia="en-US" w:bidi="ar-SA"/>
      </w:rPr>
    </w:lvl>
    <w:lvl w:ilvl="5" w:tplc="EDB01BAC">
      <w:numFmt w:val="bullet"/>
      <w:lvlText w:val="•"/>
      <w:lvlJc w:val="left"/>
      <w:pPr>
        <w:ind w:left="5132" w:hanging="284"/>
      </w:pPr>
      <w:rPr>
        <w:rFonts w:hint="default"/>
        <w:lang w:val="en-US" w:eastAsia="en-US" w:bidi="ar-SA"/>
      </w:rPr>
    </w:lvl>
    <w:lvl w:ilvl="6" w:tplc="1980C7E8">
      <w:numFmt w:val="bullet"/>
      <w:lvlText w:val="•"/>
      <w:lvlJc w:val="left"/>
      <w:pPr>
        <w:ind w:left="6079" w:hanging="284"/>
      </w:pPr>
      <w:rPr>
        <w:rFonts w:hint="default"/>
        <w:lang w:val="en-US" w:eastAsia="en-US" w:bidi="ar-SA"/>
      </w:rPr>
    </w:lvl>
    <w:lvl w:ilvl="7" w:tplc="B874BCD0">
      <w:numFmt w:val="bullet"/>
      <w:lvlText w:val="•"/>
      <w:lvlJc w:val="left"/>
      <w:pPr>
        <w:ind w:left="7025" w:hanging="284"/>
      </w:pPr>
      <w:rPr>
        <w:rFonts w:hint="default"/>
        <w:lang w:val="en-US" w:eastAsia="en-US" w:bidi="ar-SA"/>
      </w:rPr>
    </w:lvl>
    <w:lvl w:ilvl="8" w:tplc="1D4EBBDE">
      <w:numFmt w:val="bullet"/>
      <w:lvlText w:val="•"/>
      <w:lvlJc w:val="left"/>
      <w:pPr>
        <w:ind w:left="7972" w:hanging="284"/>
      </w:pPr>
      <w:rPr>
        <w:rFonts w:hint="default"/>
        <w:lang w:val="en-US" w:eastAsia="en-US" w:bidi="ar-SA"/>
      </w:rPr>
    </w:lvl>
  </w:abstractNum>
  <w:abstractNum w:abstractNumId="32" w15:restartNumberingAfterBreak="0">
    <w:nsid w:val="4FEC6675"/>
    <w:multiLevelType w:val="multilevel"/>
    <w:tmpl w:val="DBE8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3205B4"/>
    <w:multiLevelType w:val="hybridMultilevel"/>
    <w:tmpl w:val="1958CA7A"/>
    <w:lvl w:ilvl="0" w:tplc="42A8B452">
      <w:start w:val="6"/>
      <w:numFmt w:val="lowerLetter"/>
      <w:lvlText w:val="%1."/>
      <w:lvlJc w:val="left"/>
      <w:pPr>
        <w:ind w:left="397" w:hanging="284"/>
      </w:pPr>
      <w:rPr>
        <w:rFonts w:ascii="Calibri" w:eastAsia="Calibri" w:hAnsi="Calibri" w:cs="Calibri" w:hint="default"/>
        <w:color w:val="4D4D4F"/>
        <w:spacing w:val="-7"/>
        <w:w w:val="100"/>
        <w:sz w:val="22"/>
        <w:szCs w:val="22"/>
        <w:shd w:val="clear" w:color="auto" w:fill="EFC77B"/>
        <w:lang w:val="en-US" w:eastAsia="en-US" w:bidi="ar-SA"/>
      </w:rPr>
    </w:lvl>
    <w:lvl w:ilvl="1" w:tplc="4C549AEA">
      <w:numFmt w:val="bullet"/>
      <w:lvlText w:val="•"/>
      <w:lvlJc w:val="left"/>
      <w:pPr>
        <w:ind w:left="1346" w:hanging="284"/>
      </w:pPr>
      <w:rPr>
        <w:rFonts w:hint="default"/>
        <w:lang w:val="en-US" w:eastAsia="en-US" w:bidi="ar-SA"/>
      </w:rPr>
    </w:lvl>
    <w:lvl w:ilvl="2" w:tplc="AC40AE36">
      <w:numFmt w:val="bullet"/>
      <w:lvlText w:val="•"/>
      <w:lvlJc w:val="left"/>
      <w:pPr>
        <w:ind w:left="2293" w:hanging="284"/>
      </w:pPr>
      <w:rPr>
        <w:rFonts w:hint="default"/>
        <w:lang w:val="en-US" w:eastAsia="en-US" w:bidi="ar-SA"/>
      </w:rPr>
    </w:lvl>
    <w:lvl w:ilvl="3" w:tplc="F6C8FA10">
      <w:numFmt w:val="bullet"/>
      <w:lvlText w:val="•"/>
      <w:lvlJc w:val="left"/>
      <w:pPr>
        <w:ind w:left="3239" w:hanging="284"/>
      </w:pPr>
      <w:rPr>
        <w:rFonts w:hint="default"/>
        <w:lang w:val="en-US" w:eastAsia="en-US" w:bidi="ar-SA"/>
      </w:rPr>
    </w:lvl>
    <w:lvl w:ilvl="4" w:tplc="D32AA99E">
      <w:numFmt w:val="bullet"/>
      <w:lvlText w:val="•"/>
      <w:lvlJc w:val="left"/>
      <w:pPr>
        <w:ind w:left="4186" w:hanging="284"/>
      </w:pPr>
      <w:rPr>
        <w:rFonts w:hint="default"/>
        <w:lang w:val="en-US" w:eastAsia="en-US" w:bidi="ar-SA"/>
      </w:rPr>
    </w:lvl>
    <w:lvl w:ilvl="5" w:tplc="9984DBC2">
      <w:numFmt w:val="bullet"/>
      <w:lvlText w:val="•"/>
      <w:lvlJc w:val="left"/>
      <w:pPr>
        <w:ind w:left="5132" w:hanging="284"/>
      </w:pPr>
      <w:rPr>
        <w:rFonts w:hint="default"/>
        <w:lang w:val="en-US" w:eastAsia="en-US" w:bidi="ar-SA"/>
      </w:rPr>
    </w:lvl>
    <w:lvl w:ilvl="6" w:tplc="6032DB62">
      <w:numFmt w:val="bullet"/>
      <w:lvlText w:val="•"/>
      <w:lvlJc w:val="left"/>
      <w:pPr>
        <w:ind w:left="6079" w:hanging="284"/>
      </w:pPr>
      <w:rPr>
        <w:rFonts w:hint="default"/>
        <w:lang w:val="en-US" w:eastAsia="en-US" w:bidi="ar-SA"/>
      </w:rPr>
    </w:lvl>
    <w:lvl w:ilvl="7" w:tplc="F3EE7576">
      <w:numFmt w:val="bullet"/>
      <w:lvlText w:val="•"/>
      <w:lvlJc w:val="left"/>
      <w:pPr>
        <w:ind w:left="7025" w:hanging="284"/>
      </w:pPr>
      <w:rPr>
        <w:rFonts w:hint="default"/>
        <w:lang w:val="en-US" w:eastAsia="en-US" w:bidi="ar-SA"/>
      </w:rPr>
    </w:lvl>
    <w:lvl w:ilvl="8" w:tplc="98020E4E">
      <w:numFmt w:val="bullet"/>
      <w:lvlText w:val="•"/>
      <w:lvlJc w:val="left"/>
      <w:pPr>
        <w:ind w:left="7972" w:hanging="284"/>
      </w:pPr>
      <w:rPr>
        <w:rFonts w:hint="default"/>
        <w:lang w:val="en-US" w:eastAsia="en-US" w:bidi="ar-SA"/>
      </w:rPr>
    </w:lvl>
  </w:abstractNum>
  <w:abstractNum w:abstractNumId="34" w15:restartNumberingAfterBreak="0">
    <w:nsid w:val="52B95255"/>
    <w:multiLevelType w:val="multilevel"/>
    <w:tmpl w:val="7700AC5E"/>
    <w:lvl w:ilvl="0">
      <w:start w:val="3"/>
      <w:numFmt w:val="decimal"/>
      <w:lvlText w:val="%1."/>
      <w:lvlJc w:val="left"/>
      <w:pPr>
        <w:ind w:left="930" w:hanging="220"/>
      </w:pPr>
      <w:rPr>
        <w:rFonts w:ascii="Calibri" w:eastAsia="Calibri" w:hAnsi="Calibri" w:cs="Calibri" w:hint="default"/>
        <w:b/>
        <w:bCs/>
        <w:color w:val="4D4D4F"/>
        <w:spacing w:val="-1"/>
        <w:w w:val="100"/>
        <w:sz w:val="22"/>
        <w:szCs w:val="22"/>
        <w:lang w:val="en-US" w:eastAsia="en-US" w:bidi="ar-SA"/>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5" w15:restartNumberingAfterBreak="0">
    <w:nsid w:val="53330E8D"/>
    <w:multiLevelType w:val="hybridMultilevel"/>
    <w:tmpl w:val="D9289532"/>
    <w:lvl w:ilvl="0" w:tplc="14090001">
      <w:start w:val="1"/>
      <w:numFmt w:val="bullet"/>
      <w:lvlText w:val=""/>
      <w:lvlJc w:val="left"/>
      <w:pPr>
        <w:ind w:left="417" w:hanging="360"/>
      </w:pPr>
      <w:rPr>
        <w:rFonts w:ascii="Symbol" w:hAnsi="Symbol" w:hint="default"/>
      </w:rPr>
    </w:lvl>
    <w:lvl w:ilvl="1" w:tplc="14090003" w:tentative="1">
      <w:start w:val="1"/>
      <w:numFmt w:val="bullet"/>
      <w:lvlText w:val="o"/>
      <w:lvlJc w:val="left"/>
      <w:pPr>
        <w:ind w:left="1137" w:hanging="360"/>
      </w:pPr>
      <w:rPr>
        <w:rFonts w:ascii="Courier New" w:hAnsi="Courier New" w:cs="Courier New" w:hint="default"/>
      </w:rPr>
    </w:lvl>
    <w:lvl w:ilvl="2" w:tplc="14090005" w:tentative="1">
      <w:start w:val="1"/>
      <w:numFmt w:val="bullet"/>
      <w:lvlText w:val=""/>
      <w:lvlJc w:val="left"/>
      <w:pPr>
        <w:ind w:left="1857" w:hanging="360"/>
      </w:pPr>
      <w:rPr>
        <w:rFonts w:ascii="Wingdings" w:hAnsi="Wingdings" w:hint="default"/>
      </w:rPr>
    </w:lvl>
    <w:lvl w:ilvl="3" w:tplc="14090001" w:tentative="1">
      <w:start w:val="1"/>
      <w:numFmt w:val="bullet"/>
      <w:lvlText w:val=""/>
      <w:lvlJc w:val="left"/>
      <w:pPr>
        <w:ind w:left="2577" w:hanging="360"/>
      </w:pPr>
      <w:rPr>
        <w:rFonts w:ascii="Symbol" w:hAnsi="Symbol" w:hint="default"/>
      </w:rPr>
    </w:lvl>
    <w:lvl w:ilvl="4" w:tplc="14090003" w:tentative="1">
      <w:start w:val="1"/>
      <w:numFmt w:val="bullet"/>
      <w:lvlText w:val="o"/>
      <w:lvlJc w:val="left"/>
      <w:pPr>
        <w:ind w:left="3297" w:hanging="360"/>
      </w:pPr>
      <w:rPr>
        <w:rFonts w:ascii="Courier New" w:hAnsi="Courier New" w:cs="Courier New" w:hint="default"/>
      </w:rPr>
    </w:lvl>
    <w:lvl w:ilvl="5" w:tplc="14090005" w:tentative="1">
      <w:start w:val="1"/>
      <w:numFmt w:val="bullet"/>
      <w:lvlText w:val=""/>
      <w:lvlJc w:val="left"/>
      <w:pPr>
        <w:ind w:left="4017" w:hanging="360"/>
      </w:pPr>
      <w:rPr>
        <w:rFonts w:ascii="Wingdings" w:hAnsi="Wingdings" w:hint="default"/>
      </w:rPr>
    </w:lvl>
    <w:lvl w:ilvl="6" w:tplc="14090001" w:tentative="1">
      <w:start w:val="1"/>
      <w:numFmt w:val="bullet"/>
      <w:lvlText w:val=""/>
      <w:lvlJc w:val="left"/>
      <w:pPr>
        <w:ind w:left="4737" w:hanging="360"/>
      </w:pPr>
      <w:rPr>
        <w:rFonts w:ascii="Symbol" w:hAnsi="Symbol" w:hint="default"/>
      </w:rPr>
    </w:lvl>
    <w:lvl w:ilvl="7" w:tplc="14090003" w:tentative="1">
      <w:start w:val="1"/>
      <w:numFmt w:val="bullet"/>
      <w:lvlText w:val="o"/>
      <w:lvlJc w:val="left"/>
      <w:pPr>
        <w:ind w:left="5457" w:hanging="360"/>
      </w:pPr>
      <w:rPr>
        <w:rFonts w:ascii="Courier New" w:hAnsi="Courier New" w:cs="Courier New" w:hint="default"/>
      </w:rPr>
    </w:lvl>
    <w:lvl w:ilvl="8" w:tplc="14090005" w:tentative="1">
      <w:start w:val="1"/>
      <w:numFmt w:val="bullet"/>
      <w:lvlText w:val=""/>
      <w:lvlJc w:val="left"/>
      <w:pPr>
        <w:ind w:left="6177" w:hanging="360"/>
      </w:pPr>
      <w:rPr>
        <w:rFonts w:ascii="Wingdings" w:hAnsi="Wingdings" w:hint="default"/>
      </w:rPr>
    </w:lvl>
  </w:abstractNum>
  <w:abstractNum w:abstractNumId="36" w15:restartNumberingAfterBreak="0">
    <w:nsid w:val="582E140A"/>
    <w:multiLevelType w:val="hybridMultilevel"/>
    <w:tmpl w:val="718451F4"/>
    <w:lvl w:ilvl="0" w:tplc="775EB222">
      <w:start w:val="1"/>
      <w:numFmt w:val="lowerLetter"/>
      <w:lvlText w:val="%1."/>
      <w:lvlJc w:val="left"/>
      <w:pPr>
        <w:ind w:left="397" w:hanging="284"/>
      </w:pPr>
      <w:rPr>
        <w:color w:val="4C4D4F"/>
        <w:lang w:val="en-US" w:eastAsia="en-US" w:bidi="ar-SA"/>
      </w:rPr>
    </w:lvl>
    <w:lvl w:ilvl="1" w:tplc="848204D2">
      <w:numFmt w:val="bullet"/>
      <w:lvlText w:val="•"/>
      <w:lvlJc w:val="left"/>
      <w:pPr>
        <w:ind w:left="1346" w:hanging="284"/>
      </w:pPr>
      <w:rPr>
        <w:rFonts w:hint="default"/>
        <w:lang w:val="en-US" w:eastAsia="en-US" w:bidi="ar-SA"/>
      </w:rPr>
    </w:lvl>
    <w:lvl w:ilvl="2" w:tplc="55F046DE">
      <w:numFmt w:val="bullet"/>
      <w:lvlText w:val="•"/>
      <w:lvlJc w:val="left"/>
      <w:pPr>
        <w:ind w:left="2293" w:hanging="284"/>
      </w:pPr>
      <w:rPr>
        <w:rFonts w:hint="default"/>
        <w:lang w:val="en-US" w:eastAsia="en-US" w:bidi="ar-SA"/>
      </w:rPr>
    </w:lvl>
    <w:lvl w:ilvl="3" w:tplc="0D0A76A8">
      <w:numFmt w:val="bullet"/>
      <w:lvlText w:val="•"/>
      <w:lvlJc w:val="left"/>
      <w:pPr>
        <w:ind w:left="3239" w:hanging="284"/>
      </w:pPr>
      <w:rPr>
        <w:rFonts w:hint="default"/>
        <w:lang w:val="en-US" w:eastAsia="en-US" w:bidi="ar-SA"/>
      </w:rPr>
    </w:lvl>
    <w:lvl w:ilvl="4" w:tplc="7F60F99A">
      <w:numFmt w:val="bullet"/>
      <w:lvlText w:val="•"/>
      <w:lvlJc w:val="left"/>
      <w:pPr>
        <w:ind w:left="4186" w:hanging="284"/>
      </w:pPr>
      <w:rPr>
        <w:rFonts w:hint="default"/>
        <w:lang w:val="en-US" w:eastAsia="en-US" w:bidi="ar-SA"/>
      </w:rPr>
    </w:lvl>
    <w:lvl w:ilvl="5" w:tplc="398C1C20">
      <w:numFmt w:val="bullet"/>
      <w:lvlText w:val="•"/>
      <w:lvlJc w:val="left"/>
      <w:pPr>
        <w:ind w:left="5132" w:hanging="284"/>
      </w:pPr>
      <w:rPr>
        <w:rFonts w:hint="default"/>
        <w:lang w:val="en-US" w:eastAsia="en-US" w:bidi="ar-SA"/>
      </w:rPr>
    </w:lvl>
    <w:lvl w:ilvl="6" w:tplc="73CCC5C0">
      <w:numFmt w:val="bullet"/>
      <w:lvlText w:val="•"/>
      <w:lvlJc w:val="left"/>
      <w:pPr>
        <w:ind w:left="6079" w:hanging="284"/>
      </w:pPr>
      <w:rPr>
        <w:rFonts w:hint="default"/>
        <w:lang w:val="en-US" w:eastAsia="en-US" w:bidi="ar-SA"/>
      </w:rPr>
    </w:lvl>
    <w:lvl w:ilvl="7" w:tplc="0472E5CE">
      <w:numFmt w:val="bullet"/>
      <w:lvlText w:val="•"/>
      <w:lvlJc w:val="left"/>
      <w:pPr>
        <w:ind w:left="7025" w:hanging="284"/>
      </w:pPr>
      <w:rPr>
        <w:rFonts w:hint="default"/>
        <w:lang w:val="en-US" w:eastAsia="en-US" w:bidi="ar-SA"/>
      </w:rPr>
    </w:lvl>
    <w:lvl w:ilvl="8" w:tplc="BFEC57EE">
      <w:numFmt w:val="bullet"/>
      <w:lvlText w:val="•"/>
      <w:lvlJc w:val="left"/>
      <w:pPr>
        <w:ind w:left="7972" w:hanging="284"/>
      </w:pPr>
      <w:rPr>
        <w:rFonts w:hint="default"/>
        <w:lang w:val="en-US" w:eastAsia="en-US" w:bidi="ar-SA"/>
      </w:rPr>
    </w:lvl>
  </w:abstractNum>
  <w:abstractNum w:abstractNumId="37" w15:restartNumberingAfterBreak="0">
    <w:nsid w:val="58AA3713"/>
    <w:multiLevelType w:val="hybridMultilevel"/>
    <w:tmpl w:val="0E96F66A"/>
    <w:lvl w:ilvl="0" w:tplc="DEF4E56C">
      <w:start w:val="5"/>
      <w:numFmt w:val="decimal"/>
      <w:lvlText w:val="%1."/>
      <w:lvlJc w:val="left"/>
      <w:pPr>
        <w:ind w:left="454" w:hanging="219"/>
      </w:pPr>
      <w:rPr>
        <w:rFonts w:ascii="Calibri" w:eastAsia="Calibri" w:hAnsi="Calibri" w:cs="Calibri" w:hint="default"/>
        <w:b/>
        <w:bCs/>
        <w:color w:val="4D4D4F"/>
        <w:spacing w:val="-2"/>
        <w:w w:val="100"/>
        <w:sz w:val="22"/>
        <w:szCs w:val="22"/>
        <w:shd w:val="clear" w:color="auto" w:fill="EFC77B"/>
        <w:lang w:val="en-US" w:eastAsia="en-US" w:bidi="ar-SA"/>
      </w:rPr>
    </w:lvl>
    <w:lvl w:ilvl="1" w:tplc="1CF6835C">
      <w:numFmt w:val="bullet"/>
      <w:lvlText w:val="•"/>
      <w:lvlJc w:val="left"/>
      <w:pPr>
        <w:ind w:left="1400" w:hanging="219"/>
      </w:pPr>
      <w:rPr>
        <w:rFonts w:hint="default"/>
        <w:lang w:val="en-US" w:eastAsia="en-US" w:bidi="ar-SA"/>
      </w:rPr>
    </w:lvl>
    <w:lvl w:ilvl="2" w:tplc="E20CA3D4">
      <w:numFmt w:val="bullet"/>
      <w:lvlText w:val="•"/>
      <w:lvlJc w:val="left"/>
      <w:pPr>
        <w:ind w:left="2341" w:hanging="219"/>
      </w:pPr>
      <w:rPr>
        <w:rFonts w:hint="default"/>
        <w:lang w:val="en-US" w:eastAsia="en-US" w:bidi="ar-SA"/>
      </w:rPr>
    </w:lvl>
    <w:lvl w:ilvl="3" w:tplc="6B586BCE">
      <w:numFmt w:val="bullet"/>
      <w:lvlText w:val="•"/>
      <w:lvlJc w:val="left"/>
      <w:pPr>
        <w:ind w:left="3281" w:hanging="219"/>
      </w:pPr>
      <w:rPr>
        <w:rFonts w:hint="default"/>
        <w:lang w:val="en-US" w:eastAsia="en-US" w:bidi="ar-SA"/>
      </w:rPr>
    </w:lvl>
    <w:lvl w:ilvl="4" w:tplc="334AED22">
      <w:numFmt w:val="bullet"/>
      <w:lvlText w:val="•"/>
      <w:lvlJc w:val="left"/>
      <w:pPr>
        <w:ind w:left="4222" w:hanging="219"/>
      </w:pPr>
      <w:rPr>
        <w:rFonts w:hint="default"/>
        <w:lang w:val="en-US" w:eastAsia="en-US" w:bidi="ar-SA"/>
      </w:rPr>
    </w:lvl>
    <w:lvl w:ilvl="5" w:tplc="E9F2715C">
      <w:numFmt w:val="bullet"/>
      <w:lvlText w:val="•"/>
      <w:lvlJc w:val="left"/>
      <w:pPr>
        <w:ind w:left="5162" w:hanging="219"/>
      </w:pPr>
      <w:rPr>
        <w:rFonts w:hint="default"/>
        <w:lang w:val="en-US" w:eastAsia="en-US" w:bidi="ar-SA"/>
      </w:rPr>
    </w:lvl>
    <w:lvl w:ilvl="6" w:tplc="563E0896">
      <w:numFmt w:val="bullet"/>
      <w:lvlText w:val="•"/>
      <w:lvlJc w:val="left"/>
      <w:pPr>
        <w:ind w:left="6103" w:hanging="219"/>
      </w:pPr>
      <w:rPr>
        <w:rFonts w:hint="default"/>
        <w:lang w:val="en-US" w:eastAsia="en-US" w:bidi="ar-SA"/>
      </w:rPr>
    </w:lvl>
    <w:lvl w:ilvl="7" w:tplc="E20689C4">
      <w:numFmt w:val="bullet"/>
      <w:lvlText w:val="•"/>
      <w:lvlJc w:val="left"/>
      <w:pPr>
        <w:ind w:left="7043" w:hanging="219"/>
      </w:pPr>
      <w:rPr>
        <w:rFonts w:hint="default"/>
        <w:lang w:val="en-US" w:eastAsia="en-US" w:bidi="ar-SA"/>
      </w:rPr>
    </w:lvl>
    <w:lvl w:ilvl="8" w:tplc="C23C0730">
      <w:numFmt w:val="bullet"/>
      <w:lvlText w:val="•"/>
      <w:lvlJc w:val="left"/>
      <w:pPr>
        <w:ind w:left="7984" w:hanging="219"/>
      </w:pPr>
      <w:rPr>
        <w:rFonts w:hint="default"/>
        <w:lang w:val="en-US" w:eastAsia="en-US" w:bidi="ar-SA"/>
      </w:rPr>
    </w:lvl>
  </w:abstractNum>
  <w:abstractNum w:abstractNumId="38" w15:restartNumberingAfterBreak="0">
    <w:nsid w:val="58C25BDB"/>
    <w:multiLevelType w:val="hybridMultilevel"/>
    <w:tmpl w:val="2A9E67BC"/>
    <w:lvl w:ilvl="0" w:tplc="1F7EA020">
      <w:start w:val="5"/>
      <w:numFmt w:val="decimal"/>
      <w:lvlText w:val="%1."/>
      <w:lvlJc w:val="left"/>
      <w:pPr>
        <w:ind w:left="646" w:hanging="220"/>
      </w:pPr>
      <w:rPr>
        <w:rFonts w:ascii="Calibri" w:eastAsia="Calibri" w:hAnsi="Calibri" w:cs="Calibri" w:hint="default"/>
        <w:b/>
        <w:bCs/>
        <w:color w:val="4D4D4F"/>
        <w:spacing w:val="-1"/>
        <w:w w:val="100"/>
        <w:sz w:val="22"/>
        <w:szCs w:val="22"/>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39" w15:restartNumberingAfterBreak="0">
    <w:nsid w:val="60BC4F7D"/>
    <w:multiLevelType w:val="multilevel"/>
    <w:tmpl w:val="86166EF2"/>
    <w:lvl w:ilvl="0">
      <w:start w:val="1"/>
      <w:numFmt w:val="decimal"/>
      <w:lvlText w:val="%1"/>
      <w:lvlJc w:val="left"/>
      <w:pPr>
        <w:ind w:left="360" w:hanging="360"/>
      </w:pPr>
      <w:rPr>
        <w:b/>
        <w:color w:val="808080"/>
        <w:sz w:val="28"/>
        <w:szCs w:val="28"/>
      </w:rPr>
    </w:lvl>
    <w:lvl w:ilvl="1">
      <w:start w:val="1"/>
      <w:numFmt w:val="decimal"/>
      <w:lvlText w:val="%1.%2"/>
      <w:lvlJc w:val="left"/>
      <w:pPr>
        <w:ind w:left="360" w:hanging="360"/>
      </w:pPr>
      <w:rPr>
        <w:b/>
        <w:color w:val="808080"/>
        <w:sz w:val="28"/>
        <w:szCs w:val="28"/>
      </w:rPr>
    </w:lvl>
    <w:lvl w:ilvl="2">
      <w:start w:val="1"/>
      <w:numFmt w:val="decimal"/>
      <w:lvlText w:val="%1.%2.%3"/>
      <w:lvlJc w:val="left"/>
      <w:pPr>
        <w:ind w:left="720" w:hanging="720"/>
      </w:pPr>
      <w:rPr>
        <w:b/>
        <w:color w:val="808080"/>
        <w:sz w:val="28"/>
        <w:szCs w:val="28"/>
      </w:rPr>
    </w:lvl>
    <w:lvl w:ilvl="3">
      <w:start w:val="1"/>
      <w:numFmt w:val="decimal"/>
      <w:lvlText w:val="%1.%2.%3.%4"/>
      <w:lvlJc w:val="left"/>
      <w:pPr>
        <w:ind w:left="720" w:hanging="720"/>
      </w:pPr>
      <w:rPr>
        <w:b/>
        <w:color w:val="808080"/>
        <w:sz w:val="28"/>
        <w:szCs w:val="28"/>
      </w:rPr>
    </w:lvl>
    <w:lvl w:ilvl="4">
      <w:start w:val="1"/>
      <w:numFmt w:val="decimal"/>
      <w:lvlText w:val="%1.%2.%3.%4.%5"/>
      <w:lvlJc w:val="left"/>
      <w:pPr>
        <w:ind w:left="720" w:hanging="720"/>
      </w:pPr>
      <w:rPr>
        <w:b/>
        <w:color w:val="808080"/>
        <w:sz w:val="28"/>
        <w:szCs w:val="28"/>
      </w:rPr>
    </w:lvl>
    <w:lvl w:ilvl="5">
      <w:start w:val="1"/>
      <w:numFmt w:val="decimal"/>
      <w:lvlText w:val="%1.%2.%3.%4.%5.%6"/>
      <w:lvlJc w:val="left"/>
      <w:pPr>
        <w:ind w:left="1080" w:hanging="1080"/>
      </w:pPr>
      <w:rPr>
        <w:b/>
        <w:color w:val="808080"/>
        <w:sz w:val="28"/>
        <w:szCs w:val="28"/>
      </w:rPr>
    </w:lvl>
    <w:lvl w:ilvl="6">
      <w:start w:val="1"/>
      <w:numFmt w:val="decimal"/>
      <w:lvlText w:val="%1.%2.%3.%4.%5.%6.%7"/>
      <w:lvlJc w:val="left"/>
      <w:pPr>
        <w:ind w:left="1080" w:hanging="1080"/>
      </w:pPr>
      <w:rPr>
        <w:b/>
        <w:color w:val="808080"/>
        <w:sz w:val="28"/>
        <w:szCs w:val="28"/>
      </w:rPr>
    </w:lvl>
    <w:lvl w:ilvl="7">
      <w:start w:val="1"/>
      <w:numFmt w:val="decimal"/>
      <w:lvlText w:val="%1.%2.%3.%4.%5.%6.%7.%8"/>
      <w:lvlJc w:val="left"/>
      <w:pPr>
        <w:ind w:left="1440" w:hanging="1440"/>
      </w:pPr>
      <w:rPr>
        <w:b/>
        <w:color w:val="808080"/>
        <w:sz w:val="28"/>
        <w:szCs w:val="28"/>
      </w:rPr>
    </w:lvl>
    <w:lvl w:ilvl="8">
      <w:start w:val="1"/>
      <w:numFmt w:val="decimal"/>
      <w:lvlText w:val="%1.%2.%3.%4.%5.%6.%7.%8.%9"/>
      <w:lvlJc w:val="left"/>
      <w:pPr>
        <w:ind w:left="1440" w:hanging="1440"/>
      </w:pPr>
      <w:rPr>
        <w:b/>
        <w:color w:val="808080"/>
        <w:sz w:val="28"/>
        <w:szCs w:val="28"/>
      </w:rPr>
    </w:lvl>
  </w:abstractNum>
  <w:abstractNum w:abstractNumId="40" w15:restartNumberingAfterBreak="0">
    <w:nsid w:val="62551A26"/>
    <w:multiLevelType w:val="multilevel"/>
    <w:tmpl w:val="145A1776"/>
    <w:lvl w:ilvl="0">
      <w:start w:val="2"/>
      <w:numFmt w:val="decimal"/>
      <w:lvlText w:val="%1"/>
      <w:lvlJc w:val="left"/>
      <w:pPr>
        <w:ind w:left="833" w:hanging="720"/>
      </w:pPr>
      <w:rPr>
        <w:rFonts w:hint="default"/>
        <w:lang w:val="en-US" w:eastAsia="en-US" w:bidi="ar-SA"/>
      </w:rPr>
    </w:lvl>
    <w:lvl w:ilvl="1">
      <w:start w:val="1"/>
      <w:numFmt w:val="decimal"/>
      <w:lvlText w:val="%1.%2"/>
      <w:lvlJc w:val="left"/>
      <w:pPr>
        <w:ind w:left="833" w:hanging="720"/>
      </w:pPr>
      <w:rPr>
        <w:color w:val="183D64"/>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41" w15:restartNumberingAfterBreak="0">
    <w:nsid w:val="6C8A2685"/>
    <w:multiLevelType w:val="hybridMultilevel"/>
    <w:tmpl w:val="DD54829E"/>
    <w:lvl w:ilvl="0" w:tplc="8320DB22">
      <w:start w:val="1"/>
      <w:numFmt w:val="lowerLetter"/>
      <w:lvlText w:val="%1."/>
      <w:lvlJc w:val="left"/>
      <w:pPr>
        <w:ind w:left="397" w:hanging="284"/>
      </w:pPr>
      <w:rPr>
        <w:rFonts w:ascii="Calibri" w:eastAsia="Calibri" w:hAnsi="Calibri" w:cs="Calibri" w:hint="default"/>
        <w:color w:val="4D4D4F"/>
        <w:spacing w:val="-1"/>
        <w:w w:val="100"/>
        <w:sz w:val="22"/>
        <w:szCs w:val="22"/>
        <w:lang w:val="en-US" w:eastAsia="en-US" w:bidi="ar-SA"/>
      </w:rPr>
    </w:lvl>
    <w:lvl w:ilvl="1" w:tplc="20581B02">
      <w:numFmt w:val="bullet"/>
      <w:lvlText w:val="•"/>
      <w:lvlJc w:val="left"/>
      <w:pPr>
        <w:ind w:left="1346" w:hanging="284"/>
      </w:pPr>
      <w:rPr>
        <w:rFonts w:hint="default"/>
        <w:lang w:val="en-US" w:eastAsia="en-US" w:bidi="ar-SA"/>
      </w:rPr>
    </w:lvl>
    <w:lvl w:ilvl="2" w:tplc="72105058">
      <w:numFmt w:val="bullet"/>
      <w:lvlText w:val="•"/>
      <w:lvlJc w:val="left"/>
      <w:pPr>
        <w:ind w:left="2293" w:hanging="284"/>
      </w:pPr>
      <w:rPr>
        <w:rFonts w:hint="default"/>
        <w:lang w:val="en-US" w:eastAsia="en-US" w:bidi="ar-SA"/>
      </w:rPr>
    </w:lvl>
    <w:lvl w:ilvl="3" w:tplc="B7CC95D2">
      <w:numFmt w:val="bullet"/>
      <w:lvlText w:val="•"/>
      <w:lvlJc w:val="left"/>
      <w:pPr>
        <w:ind w:left="3239" w:hanging="284"/>
      </w:pPr>
      <w:rPr>
        <w:rFonts w:hint="default"/>
        <w:lang w:val="en-US" w:eastAsia="en-US" w:bidi="ar-SA"/>
      </w:rPr>
    </w:lvl>
    <w:lvl w:ilvl="4" w:tplc="2250A5F0">
      <w:numFmt w:val="bullet"/>
      <w:lvlText w:val="•"/>
      <w:lvlJc w:val="left"/>
      <w:pPr>
        <w:ind w:left="4186" w:hanging="284"/>
      </w:pPr>
      <w:rPr>
        <w:rFonts w:hint="default"/>
        <w:lang w:val="en-US" w:eastAsia="en-US" w:bidi="ar-SA"/>
      </w:rPr>
    </w:lvl>
    <w:lvl w:ilvl="5" w:tplc="7B96C9AE">
      <w:numFmt w:val="bullet"/>
      <w:lvlText w:val="•"/>
      <w:lvlJc w:val="left"/>
      <w:pPr>
        <w:ind w:left="5132" w:hanging="284"/>
      </w:pPr>
      <w:rPr>
        <w:rFonts w:hint="default"/>
        <w:lang w:val="en-US" w:eastAsia="en-US" w:bidi="ar-SA"/>
      </w:rPr>
    </w:lvl>
    <w:lvl w:ilvl="6" w:tplc="9C32C58E">
      <w:numFmt w:val="bullet"/>
      <w:lvlText w:val="•"/>
      <w:lvlJc w:val="left"/>
      <w:pPr>
        <w:ind w:left="6079" w:hanging="284"/>
      </w:pPr>
      <w:rPr>
        <w:rFonts w:hint="default"/>
        <w:lang w:val="en-US" w:eastAsia="en-US" w:bidi="ar-SA"/>
      </w:rPr>
    </w:lvl>
    <w:lvl w:ilvl="7" w:tplc="6F7ED6B8">
      <w:numFmt w:val="bullet"/>
      <w:lvlText w:val="•"/>
      <w:lvlJc w:val="left"/>
      <w:pPr>
        <w:ind w:left="7025" w:hanging="284"/>
      </w:pPr>
      <w:rPr>
        <w:rFonts w:hint="default"/>
        <w:lang w:val="en-US" w:eastAsia="en-US" w:bidi="ar-SA"/>
      </w:rPr>
    </w:lvl>
    <w:lvl w:ilvl="8" w:tplc="FA4E355C">
      <w:numFmt w:val="bullet"/>
      <w:lvlText w:val="•"/>
      <w:lvlJc w:val="left"/>
      <w:pPr>
        <w:ind w:left="7972" w:hanging="284"/>
      </w:pPr>
      <w:rPr>
        <w:rFonts w:hint="default"/>
        <w:lang w:val="en-US" w:eastAsia="en-US" w:bidi="ar-SA"/>
      </w:rPr>
    </w:lvl>
  </w:abstractNum>
  <w:abstractNum w:abstractNumId="42" w15:restartNumberingAfterBreak="0">
    <w:nsid w:val="6E8777A8"/>
    <w:multiLevelType w:val="multilevel"/>
    <w:tmpl w:val="86BE9EBA"/>
    <w:lvl w:ilvl="0">
      <w:start w:val="1"/>
      <w:numFmt w:val="decimal"/>
      <w:lvlText w:val="Section %1: "/>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start w:val="1"/>
      <w:numFmt w:val="lowerLetter"/>
      <w:lvlText w:val="%3."/>
      <w:lvlJc w:val="left"/>
      <w:pPr>
        <w:ind w:left="567" w:hanging="454"/>
      </w:pPr>
      <w:rPr>
        <w:rFonts w:hint="default"/>
        <w:lang w:val="en-US" w:eastAsia="en-US" w:bidi="ar-SA"/>
      </w:rPr>
    </w:lvl>
    <w:lvl w:ilvl="3">
      <w:start w:val="1"/>
      <w:numFmt w:val="lowerRoman"/>
      <w:lvlText w:val="%4."/>
      <w:lvlJc w:val="left"/>
      <w:pPr>
        <w:ind w:left="1021" w:hanging="454"/>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43" w15:restartNumberingAfterBreak="0">
    <w:nsid w:val="70E25982"/>
    <w:multiLevelType w:val="hybridMultilevel"/>
    <w:tmpl w:val="270689DA"/>
    <w:lvl w:ilvl="0" w:tplc="08A4ED32">
      <w:numFmt w:val="bullet"/>
      <w:lvlText w:val="•"/>
      <w:lvlJc w:val="left"/>
      <w:pPr>
        <w:ind w:left="396" w:hanging="284"/>
      </w:pPr>
      <w:rPr>
        <w:rFonts w:ascii="Calibri" w:eastAsia="Calibri" w:hAnsi="Calibri" w:cs="Calibri" w:hint="default"/>
        <w:color w:val="EF4056"/>
        <w:w w:val="100"/>
        <w:sz w:val="22"/>
        <w:szCs w:val="22"/>
        <w:lang w:val="en-US" w:eastAsia="en-US" w:bidi="ar-SA"/>
      </w:rPr>
    </w:lvl>
    <w:lvl w:ilvl="1" w:tplc="20221426">
      <w:numFmt w:val="bullet"/>
      <w:lvlText w:val="•"/>
      <w:lvlJc w:val="left"/>
      <w:pPr>
        <w:ind w:left="1319" w:hanging="284"/>
      </w:pPr>
      <w:rPr>
        <w:rFonts w:hint="default"/>
        <w:lang w:val="en-US" w:eastAsia="en-US" w:bidi="ar-SA"/>
      </w:rPr>
    </w:lvl>
    <w:lvl w:ilvl="2" w:tplc="5C7431C2">
      <w:numFmt w:val="bullet"/>
      <w:lvlText w:val="•"/>
      <w:lvlJc w:val="left"/>
      <w:pPr>
        <w:ind w:left="2239" w:hanging="284"/>
      </w:pPr>
      <w:rPr>
        <w:rFonts w:hint="default"/>
        <w:lang w:val="en-US" w:eastAsia="en-US" w:bidi="ar-SA"/>
      </w:rPr>
    </w:lvl>
    <w:lvl w:ilvl="3" w:tplc="590233AC">
      <w:numFmt w:val="bullet"/>
      <w:lvlText w:val="•"/>
      <w:lvlJc w:val="left"/>
      <w:pPr>
        <w:ind w:left="3159" w:hanging="284"/>
      </w:pPr>
      <w:rPr>
        <w:rFonts w:hint="default"/>
        <w:lang w:val="en-US" w:eastAsia="en-US" w:bidi="ar-SA"/>
      </w:rPr>
    </w:lvl>
    <w:lvl w:ilvl="4" w:tplc="C54437D0">
      <w:numFmt w:val="bullet"/>
      <w:lvlText w:val="•"/>
      <w:lvlJc w:val="left"/>
      <w:pPr>
        <w:ind w:left="4079" w:hanging="284"/>
      </w:pPr>
      <w:rPr>
        <w:rFonts w:hint="default"/>
        <w:lang w:val="en-US" w:eastAsia="en-US" w:bidi="ar-SA"/>
      </w:rPr>
    </w:lvl>
    <w:lvl w:ilvl="5" w:tplc="9E467DD0">
      <w:numFmt w:val="bullet"/>
      <w:lvlText w:val="•"/>
      <w:lvlJc w:val="left"/>
      <w:pPr>
        <w:ind w:left="4998" w:hanging="284"/>
      </w:pPr>
      <w:rPr>
        <w:rFonts w:hint="default"/>
        <w:lang w:val="en-US" w:eastAsia="en-US" w:bidi="ar-SA"/>
      </w:rPr>
    </w:lvl>
    <w:lvl w:ilvl="6" w:tplc="302EAD96">
      <w:numFmt w:val="bullet"/>
      <w:lvlText w:val="•"/>
      <w:lvlJc w:val="left"/>
      <w:pPr>
        <w:ind w:left="5918" w:hanging="284"/>
      </w:pPr>
      <w:rPr>
        <w:rFonts w:hint="default"/>
        <w:lang w:val="en-US" w:eastAsia="en-US" w:bidi="ar-SA"/>
      </w:rPr>
    </w:lvl>
    <w:lvl w:ilvl="7" w:tplc="CC848976">
      <w:numFmt w:val="bullet"/>
      <w:lvlText w:val="•"/>
      <w:lvlJc w:val="left"/>
      <w:pPr>
        <w:ind w:left="6838" w:hanging="284"/>
      </w:pPr>
      <w:rPr>
        <w:rFonts w:hint="default"/>
        <w:lang w:val="en-US" w:eastAsia="en-US" w:bidi="ar-SA"/>
      </w:rPr>
    </w:lvl>
    <w:lvl w:ilvl="8" w:tplc="D870E036">
      <w:numFmt w:val="bullet"/>
      <w:lvlText w:val="•"/>
      <w:lvlJc w:val="left"/>
      <w:pPr>
        <w:ind w:left="7758" w:hanging="284"/>
      </w:pPr>
      <w:rPr>
        <w:rFonts w:hint="default"/>
        <w:lang w:val="en-US" w:eastAsia="en-US" w:bidi="ar-SA"/>
      </w:rPr>
    </w:lvl>
  </w:abstractNum>
  <w:abstractNum w:abstractNumId="44" w15:restartNumberingAfterBreak="0">
    <w:nsid w:val="76014BFE"/>
    <w:multiLevelType w:val="hybridMultilevel"/>
    <w:tmpl w:val="318ACB4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5" w15:restartNumberingAfterBreak="0">
    <w:nsid w:val="77387A8C"/>
    <w:multiLevelType w:val="multilevel"/>
    <w:tmpl w:val="86BE9EBA"/>
    <w:lvl w:ilvl="0">
      <w:start w:val="1"/>
      <w:numFmt w:val="decimal"/>
      <w:lvlText w:val="Section %1: "/>
      <w:lvlJc w:val="left"/>
      <w:pPr>
        <w:ind w:left="833" w:hanging="720"/>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start w:val="1"/>
      <w:numFmt w:val="lowerLetter"/>
      <w:lvlText w:val="%3."/>
      <w:lvlJc w:val="left"/>
      <w:pPr>
        <w:ind w:left="567" w:hanging="454"/>
      </w:pPr>
      <w:rPr>
        <w:rFonts w:hint="default"/>
        <w:lang w:val="en-US" w:eastAsia="en-US" w:bidi="ar-SA"/>
      </w:rPr>
    </w:lvl>
    <w:lvl w:ilvl="3">
      <w:start w:val="1"/>
      <w:numFmt w:val="lowerRoman"/>
      <w:lvlText w:val="%4."/>
      <w:lvlJc w:val="left"/>
      <w:pPr>
        <w:ind w:left="1021" w:hanging="454"/>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46" w15:restartNumberingAfterBreak="0">
    <w:nsid w:val="77D616A4"/>
    <w:multiLevelType w:val="hybridMultilevel"/>
    <w:tmpl w:val="8422AEC6"/>
    <w:lvl w:ilvl="0" w:tplc="DE1EBE8A">
      <w:start w:val="1"/>
      <w:numFmt w:val="lowerLetter"/>
      <w:lvlText w:val="%1."/>
      <w:lvlJc w:val="left"/>
      <w:pPr>
        <w:ind w:left="397" w:hanging="284"/>
      </w:pPr>
      <w:rPr>
        <w:rFonts w:hint="default"/>
        <w:spacing w:val="-1"/>
        <w:w w:val="100"/>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257019"/>
    <w:multiLevelType w:val="hybridMultilevel"/>
    <w:tmpl w:val="A580C69C"/>
    <w:lvl w:ilvl="0" w:tplc="EF286D14">
      <w:start w:val="1"/>
      <w:numFmt w:val="decimal"/>
      <w:lvlText w:val="%1."/>
      <w:lvlJc w:val="left"/>
      <w:pPr>
        <w:ind w:left="646" w:hanging="220"/>
      </w:pPr>
      <w:rPr>
        <w:rFonts w:ascii="Calibri" w:eastAsia="Calibri" w:hAnsi="Calibri" w:cs="Calibri" w:hint="default"/>
        <w:b/>
        <w:bCs/>
        <w:color w:val="4D4D4F"/>
        <w:spacing w:val="-1"/>
        <w:w w:val="100"/>
        <w:sz w:val="22"/>
        <w:szCs w:val="22"/>
        <w:lang w:val="en-US" w:eastAsia="en-US" w:bidi="ar-SA"/>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8" w15:restartNumberingAfterBreak="0">
    <w:nsid w:val="788276F1"/>
    <w:multiLevelType w:val="hybridMultilevel"/>
    <w:tmpl w:val="D38ADA62"/>
    <w:lvl w:ilvl="0" w:tplc="07FC95D0">
      <w:start w:val="1"/>
      <w:numFmt w:val="decimal"/>
      <w:lvlText w:val="%1."/>
      <w:lvlJc w:val="left"/>
      <w:pPr>
        <w:ind w:left="465" w:hanging="360"/>
      </w:pPr>
      <w:rPr>
        <w:rFonts w:hint="default"/>
      </w:rPr>
    </w:lvl>
    <w:lvl w:ilvl="1" w:tplc="14090019" w:tentative="1">
      <w:start w:val="1"/>
      <w:numFmt w:val="lowerLetter"/>
      <w:lvlText w:val="%2."/>
      <w:lvlJc w:val="left"/>
      <w:pPr>
        <w:ind w:left="1185" w:hanging="360"/>
      </w:pPr>
    </w:lvl>
    <w:lvl w:ilvl="2" w:tplc="1409001B" w:tentative="1">
      <w:start w:val="1"/>
      <w:numFmt w:val="lowerRoman"/>
      <w:lvlText w:val="%3."/>
      <w:lvlJc w:val="right"/>
      <w:pPr>
        <w:ind w:left="1905" w:hanging="180"/>
      </w:pPr>
    </w:lvl>
    <w:lvl w:ilvl="3" w:tplc="1409000F" w:tentative="1">
      <w:start w:val="1"/>
      <w:numFmt w:val="decimal"/>
      <w:lvlText w:val="%4."/>
      <w:lvlJc w:val="left"/>
      <w:pPr>
        <w:ind w:left="2625" w:hanging="360"/>
      </w:pPr>
    </w:lvl>
    <w:lvl w:ilvl="4" w:tplc="14090019" w:tentative="1">
      <w:start w:val="1"/>
      <w:numFmt w:val="lowerLetter"/>
      <w:lvlText w:val="%5."/>
      <w:lvlJc w:val="left"/>
      <w:pPr>
        <w:ind w:left="3345" w:hanging="360"/>
      </w:pPr>
    </w:lvl>
    <w:lvl w:ilvl="5" w:tplc="1409001B" w:tentative="1">
      <w:start w:val="1"/>
      <w:numFmt w:val="lowerRoman"/>
      <w:lvlText w:val="%6."/>
      <w:lvlJc w:val="right"/>
      <w:pPr>
        <w:ind w:left="4065" w:hanging="180"/>
      </w:pPr>
    </w:lvl>
    <w:lvl w:ilvl="6" w:tplc="1409000F" w:tentative="1">
      <w:start w:val="1"/>
      <w:numFmt w:val="decimal"/>
      <w:lvlText w:val="%7."/>
      <w:lvlJc w:val="left"/>
      <w:pPr>
        <w:ind w:left="4785" w:hanging="360"/>
      </w:pPr>
    </w:lvl>
    <w:lvl w:ilvl="7" w:tplc="14090019" w:tentative="1">
      <w:start w:val="1"/>
      <w:numFmt w:val="lowerLetter"/>
      <w:lvlText w:val="%8."/>
      <w:lvlJc w:val="left"/>
      <w:pPr>
        <w:ind w:left="5505" w:hanging="360"/>
      </w:pPr>
    </w:lvl>
    <w:lvl w:ilvl="8" w:tplc="1409001B" w:tentative="1">
      <w:start w:val="1"/>
      <w:numFmt w:val="lowerRoman"/>
      <w:lvlText w:val="%9."/>
      <w:lvlJc w:val="right"/>
      <w:pPr>
        <w:ind w:left="6225" w:hanging="180"/>
      </w:pPr>
    </w:lvl>
  </w:abstractNum>
  <w:abstractNum w:abstractNumId="49" w15:restartNumberingAfterBreak="0">
    <w:nsid w:val="7EEB5582"/>
    <w:multiLevelType w:val="hybridMultilevel"/>
    <w:tmpl w:val="616C0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3"/>
  </w:num>
  <w:num w:numId="4">
    <w:abstractNumId w:val="14"/>
  </w:num>
  <w:num w:numId="5">
    <w:abstractNumId w:val="37"/>
  </w:num>
  <w:num w:numId="6">
    <w:abstractNumId w:val="9"/>
  </w:num>
  <w:num w:numId="7">
    <w:abstractNumId w:val="43"/>
  </w:num>
  <w:num w:numId="8">
    <w:abstractNumId w:val="0"/>
  </w:num>
  <w:num w:numId="9">
    <w:abstractNumId w:val="31"/>
  </w:num>
  <w:num w:numId="10">
    <w:abstractNumId w:val="36"/>
  </w:num>
  <w:num w:numId="11">
    <w:abstractNumId w:val="40"/>
  </w:num>
  <w:num w:numId="12">
    <w:abstractNumId w:val="24"/>
  </w:num>
  <w:num w:numId="13">
    <w:abstractNumId w:val="4"/>
  </w:num>
  <w:num w:numId="14">
    <w:abstractNumId w:val="7"/>
  </w:num>
  <w:num w:numId="15">
    <w:abstractNumId w:val="41"/>
  </w:num>
  <w:num w:numId="16">
    <w:abstractNumId w:val="23"/>
  </w:num>
  <w:num w:numId="17">
    <w:abstractNumId w:val="45"/>
  </w:num>
  <w:num w:numId="18">
    <w:abstractNumId w:val="27"/>
  </w:num>
  <w:num w:numId="19">
    <w:abstractNumId w:val="22"/>
  </w:num>
  <w:num w:numId="20">
    <w:abstractNumId w:val="39"/>
  </w:num>
  <w:num w:numId="21">
    <w:abstractNumId w:val="25"/>
  </w:num>
  <w:num w:numId="22">
    <w:abstractNumId w:val="17"/>
  </w:num>
  <w:num w:numId="23">
    <w:abstractNumId w:val="6"/>
  </w:num>
  <w:num w:numId="24">
    <w:abstractNumId w:val="49"/>
  </w:num>
  <w:num w:numId="25">
    <w:abstractNumId w:val="16"/>
  </w:num>
  <w:num w:numId="26">
    <w:abstractNumId w:val="30"/>
  </w:num>
  <w:num w:numId="27">
    <w:abstractNumId w:val="32"/>
  </w:num>
  <w:num w:numId="28">
    <w:abstractNumId w:val="44"/>
  </w:num>
  <w:num w:numId="29">
    <w:abstractNumId w:val="2"/>
  </w:num>
  <w:num w:numId="30">
    <w:abstractNumId w:val="28"/>
  </w:num>
  <w:num w:numId="31">
    <w:abstractNumId w:val="5"/>
  </w:num>
  <w:num w:numId="32">
    <w:abstractNumId w:val="46"/>
  </w:num>
  <w:num w:numId="33">
    <w:abstractNumId w:val="47"/>
  </w:num>
  <w:num w:numId="34">
    <w:abstractNumId w:val="34"/>
  </w:num>
  <w:num w:numId="35">
    <w:abstractNumId w:val="38"/>
  </w:num>
  <w:num w:numId="36">
    <w:abstractNumId w:val="12"/>
  </w:num>
  <w:num w:numId="37">
    <w:abstractNumId w:val="18"/>
  </w:num>
  <w:num w:numId="38">
    <w:abstractNumId w:val="10"/>
  </w:num>
  <w:num w:numId="39">
    <w:abstractNumId w:val="21"/>
  </w:num>
  <w:num w:numId="40">
    <w:abstractNumId w:val="20"/>
  </w:num>
  <w:num w:numId="41">
    <w:abstractNumId w:val="26"/>
  </w:num>
  <w:num w:numId="42">
    <w:abstractNumId w:val="29"/>
  </w:num>
  <w:num w:numId="43">
    <w:abstractNumId w:val="1"/>
  </w:num>
  <w:num w:numId="44">
    <w:abstractNumId w:val="35"/>
  </w:num>
  <w:num w:numId="45">
    <w:abstractNumId w:val="48"/>
  </w:num>
  <w:num w:numId="46">
    <w:abstractNumId w:val="42"/>
  </w:num>
  <w:num w:numId="47">
    <w:abstractNumId w:val="3"/>
  </w:num>
  <w:num w:numId="48">
    <w:abstractNumId w:val="19"/>
  </w:num>
  <w:num w:numId="49">
    <w:abstractNumId w:val="1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oNotTrackFormatting/>
  <w:defaultTabStop w:val="720"/>
  <w:drawingGridHorizontalSpacing w:val="11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EFE"/>
    <w:rsid w:val="00013BDD"/>
    <w:rsid w:val="00016E66"/>
    <w:rsid w:val="000201FE"/>
    <w:rsid w:val="000549CC"/>
    <w:rsid w:val="00055150"/>
    <w:rsid w:val="000938EC"/>
    <w:rsid w:val="0009711C"/>
    <w:rsid w:val="000A09DB"/>
    <w:rsid w:val="000A5EBE"/>
    <w:rsid w:val="000B7FBB"/>
    <w:rsid w:val="000C0BE8"/>
    <w:rsid w:val="000C1042"/>
    <w:rsid w:val="000C5D6D"/>
    <w:rsid w:val="000C6059"/>
    <w:rsid w:val="000D05C9"/>
    <w:rsid w:val="000E09A9"/>
    <w:rsid w:val="000E72E9"/>
    <w:rsid w:val="000E7EB3"/>
    <w:rsid w:val="000F699B"/>
    <w:rsid w:val="00110958"/>
    <w:rsid w:val="001119CA"/>
    <w:rsid w:val="001174BC"/>
    <w:rsid w:val="00157C95"/>
    <w:rsid w:val="0016732C"/>
    <w:rsid w:val="00172E9D"/>
    <w:rsid w:val="001746FF"/>
    <w:rsid w:val="001819D1"/>
    <w:rsid w:val="001A68B5"/>
    <w:rsid w:val="001A6C62"/>
    <w:rsid w:val="001B3C13"/>
    <w:rsid w:val="001C7C06"/>
    <w:rsid w:val="001F1877"/>
    <w:rsid w:val="002044DA"/>
    <w:rsid w:val="002119CD"/>
    <w:rsid w:val="00212FE5"/>
    <w:rsid w:val="00226061"/>
    <w:rsid w:val="00231A0D"/>
    <w:rsid w:val="0024189A"/>
    <w:rsid w:val="00246FB7"/>
    <w:rsid w:val="00247070"/>
    <w:rsid w:val="002650C5"/>
    <w:rsid w:val="00274E65"/>
    <w:rsid w:val="002842A1"/>
    <w:rsid w:val="00294FAD"/>
    <w:rsid w:val="002A1656"/>
    <w:rsid w:val="002C16C1"/>
    <w:rsid w:val="002E7122"/>
    <w:rsid w:val="002F20A3"/>
    <w:rsid w:val="002F3AD6"/>
    <w:rsid w:val="002F639A"/>
    <w:rsid w:val="00316FBC"/>
    <w:rsid w:val="00320FAA"/>
    <w:rsid w:val="003316C4"/>
    <w:rsid w:val="00340BA4"/>
    <w:rsid w:val="00374A4A"/>
    <w:rsid w:val="00375649"/>
    <w:rsid w:val="003821FA"/>
    <w:rsid w:val="00392172"/>
    <w:rsid w:val="003973C3"/>
    <w:rsid w:val="003A5FD3"/>
    <w:rsid w:val="003A6EFE"/>
    <w:rsid w:val="003B0F56"/>
    <w:rsid w:val="003D0E6D"/>
    <w:rsid w:val="003D451C"/>
    <w:rsid w:val="003E5FFE"/>
    <w:rsid w:val="004007A8"/>
    <w:rsid w:val="00404151"/>
    <w:rsid w:val="00407EEF"/>
    <w:rsid w:val="00421943"/>
    <w:rsid w:val="0042380E"/>
    <w:rsid w:val="00427C94"/>
    <w:rsid w:val="00452C17"/>
    <w:rsid w:val="004538B8"/>
    <w:rsid w:val="0046589E"/>
    <w:rsid w:val="004C42DD"/>
    <w:rsid w:val="004C44A8"/>
    <w:rsid w:val="004C4EF9"/>
    <w:rsid w:val="004D0D8C"/>
    <w:rsid w:val="004F7EB9"/>
    <w:rsid w:val="00516182"/>
    <w:rsid w:val="00523C3B"/>
    <w:rsid w:val="0053613A"/>
    <w:rsid w:val="00540EFE"/>
    <w:rsid w:val="005469CA"/>
    <w:rsid w:val="00554F4D"/>
    <w:rsid w:val="00587FF7"/>
    <w:rsid w:val="005962ED"/>
    <w:rsid w:val="00597510"/>
    <w:rsid w:val="005B66CA"/>
    <w:rsid w:val="005C53BD"/>
    <w:rsid w:val="005D2212"/>
    <w:rsid w:val="005E44CF"/>
    <w:rsid w:val="005E7A20"/>
    <w:rsid w:val="005F4D9D"/>
    <w:rsid w:val="00602216"/>
    <w:rsid w:val="006062AC"/>
    <w:rsid w:val="00630D1E"/>
    <w:rsid w:val="00647E3A"/>
    <w:rsid w:val="00651B9C"/>
    <w:rsid w:val="00677706"/>
    <w:rsid w:val="006C02BE"/>
    <w:rsid w:val="006C19B0"/>
    <w:rsid w:val="006C7DAF"/>
    <w:rsid w:val="006D5741"/>
    <w:rsid w:val="006F4028"/>
    <w:rsid w:val="00703721"/>
    <w:rsid w:val="00715905"/>
    <w:rsid w:val="007256A7"/>
    <w:rsid w:val="0073230B"/>
    <w:rsid w:val="00736440"/>
    <w:rsid w:val="00736B00"/>
    <w:rsid w:val="00740F9D"/>
    <w:rsid w:val="00746EE7"/>
    <w:rsid w:val="00751E0F"/>
    <w:rsid w:val="007918FD"/>
    <w:rsid w:val="007B3E8F"/>
    <w:rsid w:val="007B437F"/>
    <w:rsid w:val="007B513D"/>
    <w:rsid w:val="007B65BA"/>
    <w:rsid w:val="007B7D75"/>
    <w:rsid w:val="007C1B53"/>
    <w:rsid w:val="007C3733"/>
    <w:rsid w:val="007D5D61"/>
    <w:rsid w:val="007E665F"/>
    <w:rsid w:val="007F0E2B"/>
    <w:rsid w:val="0080619C"/>
    <w:rsid w:val="008166B4"/>
    <w:rsid w:val="0086123D"/>
    <w:rsid w:val="0088588B"/>
    <w:rsid w:val="008B325C"/>
    <w:rsid w:val="008C295B"/>
    <w:rsid w:val="008E2877"/>
    <w:rsid w:val="00913D87"/>
    <w:rsid w:val="009306D7"/>
    <w:rsid w:val="00941868"/>
    <w:rsid w:val="00964F52"/>
    <w:rsid w:val="00983893"/>
    <w:rsid w:val="009846DA"/>
    <w:rsid w:val="00985493"/>
    <w:rsid w:val="009A296B"/>
    <w:rsid w:val="009A72B5"/>
    <w:rsid w:val="009A7D41"/>
    <w:rsid w:val="009B688E"/>
    <w:rsid w:val="009D7CF2"/>
    <w:rsid w:val="009D7EC3"/>
    <w:rsid w:val="00A05729"/>
    <w:rsid w:val="00A13037"/>
    <w:rsid w:val="00A1350F"/>
    <w:rsid w:val="00A30FFE"/>
    <w:rsid w:val="00A36841"/>
    <w:rsid w:val="00A4248D"/>
    <w:rsid w:val="00A42DF1"/>
    <w:rsid w:val="00A47B7D"/>
    <w:rsid w:val="00A8012C"/>
    <w:rsid w:val="00A8398E"/>
    <w:rsid w:val="00AF6737"/>
    <w:rsid w:val="00B27569"/>
    <w:rsid w:val="00B336CE"/>
    <w:rsid w:val="00B53B67"/>
    <w:rsid w:val="00B60993"/>
    <w:rsid w:val="00B76FD0"/>
    <w:rsid w:val="00B9221B"/>
    <w:rsid w:val="00BF507E"/>
    <w:rsid w:val="00BF69A8"/>
    <w:rsid w:val="00C11D04"/>
    <w:rsid w:val="00C316D9"/>
    <w:rsid w:val="00C566A7"/>
    <w:rsid w:val="00C63CBD"/>
    <w:rsid w:val="00C7517A"/>
    <w:rsid w:val="00C75EAB"/>
    <w:rsid w:val="00C83312"/>
    <w:rsid w:val="00C86F53"/>
    <w:rsid w:val="00C87D9F"/>
    <w:rsid w:val="00CA6505"/>
    <w:rsid w:val="00CC045A"/>
    <w:rsid w:val="00CD5CBD"/>
    <w:rsid w:val="00D234F0"/>
    <w:rsid w:val="00D340BA"/>
    <w:rsid w:val="00D349F1"/>
    <w:rsid w:val="00D51651"/>
    <w:rsid w:val="00D52F97"/>
    <w:rsid w:val="00D5651F"/>
    <w:rsid w:val="00D70CEB"/>
    <w:rsid w:val="00D73B8A"/>
    <w:rsid w:val="00D973F8"/>
    <w:rsid w:val="00DB03C4"/>
    <w:rsid w:val="00DB1F00"/>
    <w:rsid w:val="00DB23D8"/>
    <w:rsid w:val="00DB54B9"/>
    <w:rsid w:val="00DB6811"/>
    <w:rsid w:val="00DD066F"/>
    <w:rsid w:val="00DF1D54"/>
    <w:rsid w:val="00E039FF"/>
    <w:rsid w:val="00E25AF0"/>
    <w:rsid w:val="00E56F39"/>
    <w:rsid w:val="00E9198E"/>
    <w:rsid w:val="00EA15C3"/>
    <w:rsid w:val="00ED64A2"/>
    <w:rsid w:val="00EE4349"/>
    <w:rsid w:val="00EE6D1C"/>
    <w:rsid w:val="00EF199D"/>
    <w:rsid w:val="00F25C9D"/>
    <w:rsid w:val="00F3690E"/>
    <w:rsid w:val="00F40214"/>
    <w:rsid w:val="00F4619B"/>
    <w:rsid w:val="00F72EF0"/>
    <w:rsid w:val="00F81BB3"/>
    <w:rsid w:val="00FA0990"/>
    <w:rsid w:val="00FD6A3D"/>
    <w:rsid w:val="00FF2CD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7CF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F56"/>
    <w:pPr>
      <w:widowControl/>
      <w:spacing w:before="120" w:after="240" w:line="240" w:lineRule="atLeast"/>
    </w:pPr>
    <w:rPr>
      <w:rFonts w:ascii="Calibri" w:eastAsia="Calibri" w:hAnsi="Calibri" w:cs="Calibri"/>
    </w:rPr>
  </w:style>
  <w:style w:type="paragraph" w:styleId="Heading1">
    <w:name w:val="heading 1"/>
    <w:basedOn w:val="Normal"/>
    <w:uiPriority w:val="9"/>
    <w:qFormat/>
    <w:rsid w:val="00CC045A"/>
    <w:pPr>
      <w:spacing w:before="360"/>
      <w:ind w:left="113"/>
      <w:outlineLvl w:val="0"/>
    </w:pPr>
    <w:rPr>
      <w:b/>
      <w:bCs/>
      <w:color w:val="193D64"/>
      <w:sz w:val="44"/>
      <w:szCs w:val="72"/>
    </w:rPr>
  </w:style>
  <w:style w:type="paragraph" w:styleId="Heading2">
    <w:name w:val="heading 2"/>
    <w:basedOn w:val="Normal"/>
    <w:uiPriority w:val="9"/>
    <w:unhideWhenUsed/>
    <w:qFormat/>
    <w:rsid w:val="003B0F56"/>
    <w:pPr>
      <w:keepNext/>
      <w:spacing w:before="360"/>
      <w:ind w:left="113"/>
      <w:outlineLvl w:val="1"/>
    </w:pPr>
    <w:rPr>
      <w:b/>
      <w:bCs/>
      <w:color w:val="193D64"/>
      <w:sz w:val="44"/>
      <w:szCs w:val="44"/>
    </w:rPr>
  </w:style>
  <w:style w:type="paragraph" w:styleId="Heading3">
    <w:name w:val="heading 3"/>
    <w:basedOn w:val="Normal"/>
    <w:uiPriority w:val="9"/>
    <w:unhideWhenUsed/>
    <w:qFormat/>
    <w:rsid w:val="00ED64A2"/>
    <w:pPr>
      <w:keepNext/>
      <w:spacing w:before="360"/>
      <w:ind w:left="833" w:hanging="720"/>
      <w:outlineLvl w:val="2"/>
    </w:pPr>
    <w:rPr>
      <w:b/>
      <w:bCs/>
      <w:color w:val="193D64"/>
      <w:sz w:val="30"/>
      <w:szCs w:val="30"/>
    </w:rPr>
  </w:style>
  <w:style w:type="paragraph" w:styleId="Heading4">
    <w:name w:val="heading 4"/>
    <w:basedOn w:val="Normal"/>
    <w:uiPriority w:val="9"/>
    <w:unhideWhenUsed/>
    <w:qFormat/>
    <w:rsid w:val="00172E9D"/>
    <w:pPr>
      <w:keepNext/>
      <w:ind w:left="79"/>
      <w:outlineLvl w:val="3"/>
    </w:pPr>
    <w:rPr>
      <w:b/>
      <w:bCs/>
      <w:color w:val="4D4D4F"/>
      <w:szCs w:val="24"/>
    </w:rPr>
  </w:style>
  <w:style w:type="paragraph" w:styleId="Heading5">
    <w:name w:val="heading 5"/>
    <w:basedOn w:val="Normal"/>
    <w:uiPriority w:val="9"/>
    <w:unhideWhenUsed/>
    <w:qFormat/>
    <w:pPr>
      <w:ind w:left="113"/>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B0F56"/>
    <w:pPr>
      <w:ind w:left="113"/>
    </w:pPr>
    <w:rPr>
      <w:color w:val="4D4D4F"/>
    </w:rPr>
  </w:style>
  <w:style w:type="paragraph" w:styleId="ListParagraph">
    <w:name w:val="List Paragraph"/>
    <w:basedOn w:val="Normal"/>
    <w:uiPriority w:val="1"/>
    <w:qFormat/>
    <w:pPr>
      <w:ind w:left="397" w:hanging="721"/>
    </w:pPr>
  </w:style>
  <w:style w:type="paragraph" w:customStyle="1" w:styleId="TableParagraph">
    <w:name w:val="Table Paragraph"/>
    <w:basedOn w:val="Normal"/>
    <w:uiPriority w:val="1"/>
    <w:qFormat/>
    <w:rsid w:val="000E7EB3"/>
    <w:pPr>
      <w:spacing w:after="120"/>
      <w:ind w:left="57"/>
    </w:pPr>
    <w:rPr>
      <w:color w:val="4D4D4F"/>
    </w:rPr>
  </w:style>
  <w:style w:type="paragraph" w:styleId="Header">
    <w:name w:val="header"/>
    <w:basedOn w:val="Normal"/>
    <w:link w:val="HeaderChar"/>
    <w:uiPriority w:val="99"/>
    <w:unhideWhenUsed/>
    <w:rsid w:val="003D451C"/>
    <w:pPr>
      <w:tabs>
        <w:tab w:val="center" w:pos="4513"/>
        <w:tab w:val="right" w:pos="9026"/>
      </w:tabs>
    </w:pPr>
  </w:style>
  <w:style w:type="character" w:customStyle="1" w:styleId="HeaderChar">
    <w:name w:val="Header Char"/>
    <w:basedOn w:val="DefaultParagraphFont"/>
    <w:link w:val="Header"/>
    <w:uiPriority w:val="99"/>
    <w:rsid w:val="003D451C"/>
    <w:rPr>
      <w:rFonts w:ascii="Calibri" w:eastAsia="Calibri" w:hAnsi="Calibri" w:cs="Calibri"/>
    </w:rPr>
  </w:style>
  <w:style w:type="paragraph" w:styleId="Footer">
    <w:name w:val="footer"/>
    <w:basedOn w:val="Normal"/>
    <w:link w:val="FooterChar"/>
    <w:uiPriority w:val="99"/>
    <w:unhideWhenUsed/>
    <w:rsid w:val="003D451C"/>
    <w:pPr>
      <w:tabs>
        <w:tab w:val="center" w:pos="4513"/>
        <w:tab w:val="right" w:pos="9026"/>
      </w:tabs>
    </w:pPr>
  </w:style>
  <w:style w:type="character" w:customStyle="1" w:styleId="FooterChar">
    <w:name w:val="Footer Char"/>
    <w:basedOn w:val="DefaultParagraphFont"/>
    <w:link w:val="Footer"/>
    <w:uiPriority w:val="99"/>
    <w:rsid w:val="003D451C"/>
    <w:rPr>
      <w:rFonts w:ascii="Calibri" w:eastAsia="Calibri" w:hAnsi="Calibri" w:cs="Calibri"/>
    </w:rPr>
  </w:style>
  <w:style w:type="character" w:styleId="Hyperlink">
    <w:name w:val="Hyperlink"/>
    <w:basedOn w:val="DefaultParagraphFont"/>
    <w:uiPriority w:val="99"/>
    <w:unhideWhenUsed/>
    <w:rsid w:val="00523C3B"/>
    <w:rPr>
      <w:color w:val="0000FF" w:themeColor="hyperlink"/>
      <w:u w:val="single"/>
    </w:rPr>
  </w:style>
  <w:style w:type="character" w:customStyle="1" w:styleId="UnresolvedMention1">
    <w:name w:val="Unresolved Mention1"/>
    <w:basedOn w:val="DefaultParagraphFont"/>
    <w:uiPriority w:val="99"/>
    <w:semiHidden/>
    <w:unhideWhenUsed/>
    <w:rsid w:val="00523C3B"/>
    <w:rPr>
      <w:color w:val="605E5C"/>
      <w:shd w:val="clear" w:color="auto" w:fill="E1DFDD"/>
    </w:rPr>
  </w:style>
  <w:style w:type="character" w:styleId="FollowedHyperlink">
    <w:name w:val="FollowedHyperlink"/>
    <w:basedOn w:val="DefaultParagraphFont"/>
    <w:uiPriority w:val="99"/>
    <w:semiHidden/>
    <w:unhideWhenUsed/>
    <w:rsid w:val="00B53B67"/>
    <w:rPr>
      <w:color w:val="800080" w:themeColor="followedHyperlink"/>
      <w:u w:val="single"/>
    </w:rPr>
  </w:style>
  <w:style w:type="paragraph" w:styleId="BalloonText">
    <w:name w:val="Balloon Text"/>
    <w:basedOn w:val="Normal"/>
    <w:link w:val="BalloonTextChar"/>
    <w:uiPriority w:val="99"/>
    <w:semiHidden/>
    <w:unhideWhenUsed/>
    <w:rsid w:val="009D7C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CF2"/>
    <w:rPr>
      <w:rFonts w:ascii="Lucida Grande" w:eastAsia="Calibri" w:hAnsi="Lucida Grande" w:cs="Lucida Grande"/>
      <w:sz w:val="18"/>
      <w:szCs w:val="18"/>
    </w:rPr>
  </w:style>
  <w:style w:type="paragraph" w:styleId="CommentText">
    <w:name w:val="annotation text"/>
    <w:basedOn w:val="Normal"/>
    <w:link w:val="CommentTextChar"/>
    <w:uiPriority w:val="99"/>
    <w:semiHidden/>
    <w:unhideWhenUsed/>
    <w:rsid w:val="009D7CF2"/>
    <w:rPr>
      <w:sz w:val="24"/>
      <w:szCs w:val="24"/>
    </w:rPr>
  </w:style>
  <w:style w:type="character" w:customStyle="1" w:styleId="CommentTextChar">
    <w:name w:val="Comment Text Char"/>
    <w:basedOn w:val="DefaultParagraphFont"/>
    <w:link w:val="CommentText"/>
    <w:uiPriority w:val="99"/>
    <w:semiHidden/>
    <w:rsid w:val="009D7CF2"/>
    <w:rPr>
      <w:rFonts w:ascii="Calibri" w:eastAsia="Calibri" w:hAnsi="Calibri" w:cs="Calibri"/>
      <w:sz w:val="24"/>
      <w:szCs w:val="24"/>
    </w:rPr>
  </w:style>
  <w:style w:type="character" w:styleId="CommentReference">
    <w:name w:val="annotation reference"/>
    <w:basedOn w:val="DefaultParagraphFont"/>
    <w:uiPriority w:val="99"/>
    <w:semiHidden/>
    <w:unhideWhenUsed/>
    <w:rsid w:val="009D7CF2"/>
    <w:rPr>
      <w:sz w:val="16"/>
      <w:szCs w:val="16"/>
    </w:rPr>
  </w:style>
  <w:style w:type="table" w:styleId="TableGrid">
    <w:name w:val="Table Grid"/>
    <w:basedOn w:val="TableNormal"/>
    <w:uiPriority w:val="39"/>
    <w:rsid w:val="005E4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F7EB9"/>
    <w:rPr>
      <w:color w:val="605E5C"/>
      <w:shd w:val="clear" w:color="auto" w:fill="E1DFDD"/>
    </w:rPr>
  </w:style>
  <w:style w:type="paragraph" w:styleId="NoSpacing">
    <w:name w:val="No Spacing"/>
    <w:uiPriority w:val="1"/>
    <w:qFormat/>
    <w:rsid w:val="00DB6811"/>
    <w:rPr>
      <w:rFonts w:ascii="Calibri" w:eastAsia="Calibri" w:hAnsi="Calibri" w:cs="Calibri"/>
    </w:rPr>
  </w:style>
  <w:style w:type="paragraph" w:styleId="Title">
    <w:name w:val="Title"/>
    <w:basedOn w:val="Normal"/>
    <w:next w:val="Normal"/>
    <w:link w:val="TitleChar"/>
    <w:uiPriority w:val="10"/>
    <w:qFormat/>
    <w:rsid w:val="003B0F56"/>
    <w:pPr>
      <w:spacing w:before="0" w:after="0" w:line="240" w:lineRule="auto"/>
      <w:ind w:left="113"/>
      <w:contextualSpacing/>
    </w:pPr>
    <w:rPr>
      <w:rFonts w:asciiTheme="minorHAnsi" w:eastAsiaTheme="majorEastAsia" w:hAnsiTheme="minorHAnsi" w:cstheme="majorBidi"/>
      <w:b/>
      <w:color w:val="193D64"/>
      <w:spacing w:val="-10"/>
      <w:kern w:val="28"/>
      <w:sz w:val="72"/>
      <w:szCs w:val="56"/>
    </w:rPr>
  </w:style>
  <w:style w:type="character" w:customStyle="1" w:styleId="TitleChar">
    <w:name w:val="Title Char"/>
    <w:basedOn w:val="DefaultParagraphFont"/>
    <w:link w:val="Title"/>
    <w:uiPriority w:val="10"/>
    <w:rsid w:val="003B0F56"/>
    <w:rPr>
      <w:rFonts w:eastAsiaTheme="majorEastAsia" w:cstheme="majorBidi"/>
      <w:b/>
      <w:color w:val="193D64"/>
      <w:spacing w:val="-10"/>
      <w:kern w:val="28"/>
      <w:sz w:val="72"/>
      <w:szCs w:val="56"/>
    </w:rPr>
  </w:style>
  <w:style w:type="paragraph" w:styleId="CommentSubject">
    <w:name w:val="annotation subject"/>
    <w:basedOn w:val="CommentText"/>
    <w:next w:val="CommentText"/>
    <w:link w:val="CommentSubjectChar"/>
    <w:uiPriority w:val="99"/>
    <w:semiHidden/>
    <w:unhideWhenUsed/>
    <w:rsid w:val="00A8398E"/>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A8398E"/>
    <w:rPr>
      <w:rFonts w:ascii="Calibri" w:eastAsia="Calibri" w:hAnsi="Calibri" w:cs="Calibri"/>
      <w:b/>
      <w:bCs/>
      <w:sz w:val="20"/>
      <w:szCs w:val="20"/>
    </w:rPr>
  </w:style>
  <w:style w:type="character" w:styleId="PlaceholderText">
    <w:name w:val="Placeholder Text"/>
    <w:basedOn w:val="DefaultParagraphFont"/>
    <w:uiPriority w:val="99"/>
    <w:semiHidden/>
    <w:rsid w:val="003756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3076">
      <w:bodyDiv w:val="1"/>
      <w:marLeft w:val="0"/>
      <w:marRight w:val="0"/>
      <w:marTop w:val="0"/>
      <w:marBottom w:val="0"/>
      <w:divBdr>
        <w:top w:val="none" w:sz="0" w:space="0" w:color="auto"/>
        <w:left w:val="none" w:sz="0" w:space="0" w:color="auto"/>
        <w:bottom w:val="none" w:sz="0" w:space="0" w:color="auto"/>
        <w:right w:val="none" w:sz="0" w:space="0" w:color="auto"/>
      </w:divBdr>
    </w:div>
    <w:div w:id="526219774">
      <w:bodyDiv w:val="1"/>
      <w:marLeft w:val="0"/>
      <w:marRight w:val="0"/>
      <w:marTop w:val="0"/>
      <w:marBottom w:val="0"/>
      <w:divBdr>
        <w:top w:val="none" w:sz="0" w:space="0" w:color="auto"/>
        <w:left w:val="none" w:sz="0" w:space="0" w:color="auto"/>
        <w:bottom w:val="none" w:sz="0" w:space="0" w:color="auto"/>
        <w:right w:val="none" w:sz="0" w:space="0" w:color="auto"/>
      </w:divBdr>
    </w:div>
    <w:div w:id="842401961">
      <w:bodyDiv w:val="1"/>
      <w:marLeft w:val="0"/>
      <w:marRight w:val="0"/>
      <w:marTop w:val="0"/>
      <w:marBottom w:val="0"/>
      <w:divBdr>
        <w:top w:val="none" w:sz="0" w:space="0" w:color="auto"/>
        <w:left w:val="none" w:sz="0" w:space="0" w:color="auto"/>
        <w:bottom w:val="none" w:sz="0" w:space="0" w:color="auto"/>
        <w:right w:val="none" w:sz="0" w:space="0" w:color="auto"/>
      </w:divBdr>
    </w:div>
    <w:div w:id="1191458403">
      <w:bodyDiv w:val="1"/>
      <w:marLeft w:val="0"/>
      <w:marRight w:val="0"/>
      <w:marTop w:val="0"/>
      <w:marBottom w:val="0"/>
      <w:divBdr>
        <w:top w:val="none" w:sz="0" w:space="0" w:color="auto"/>
        <w:left w:val="none" w:sz="0" w:space="0" w:color="auto"/>
        <w:bottom w:val="none" w:sz="0" w:space="0" w:color="auto"/>
        <w:right w:val="none" w:sz="0" w:space="0" w:color="auto"/>
      </w:divBdr>
    </w:div>
    <w:div w:id="1215695300">
      <w:bodyDiv w:val="1"/>
      <w:marLeft w:val="0"/>
      <w:marRight w:val="0"/>
      <w:marTop w:val="0"/>
      <w:marBottom w:val="0"/>
      <w:divBdr>
        <w:top w:val="none" w:sz="0" w:space="0" w:color="auto"/>
        <w:left w:val="none" w:sz="0" w:space="0" w:color="auto"/>
        <w:bottom w:val="none" w:sz="0" w:space="0" w:color="auto"/>
        <w:right w:val="none" w:sz="0" w:space="0" w:color="auto"/>
      </w:divBdr>
    </w:div>
    <w:div w:id="1429229456">
      <w:bodyDiv w:val="1"/>
      <w:marLeft w:val="0"/>
      <w:marRight w:val="0"/>
      <w:marTop w:val="0"/>
      <w:marBottom w:val="0"/>
      <w:divBdr>
        <w:top w:val="none" w:sz="0" w:space="0" w:color="auto"/>
        <w:left w:val="none" w:sz="0" w:space="0" w:color="auto"/>
        <w:bottom w:val="none" w:sz="0" w:space="0" w:color="auto"/>
        <w:right w:val="none" w:sz="0" w:space="0" w:color="auto"/>
      </w:divBdr>
    </w:div>
    <w:div w:id="1860730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planning@mbie.govt.nz" TargetMode="External"/><Relationship Id="rId13" Type="http://schemas.openxmlformats.org/officeDocument/2006/relationships/footer" Target="footer2.xml"/><Relationship Id="rId18" Type="http://schemas.openxmlformats.org/officeDocument/2006/relationships/hyperlink" Target="http://www.gets.govt.nz/" TargetMode="External"/><Relationship Id="rId26" Type="http://schemas.openxmlformats.org/officeDocument/2006/relationships/hyperlink" Target="https://www.procurement.govt.nz"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ocurement.govt.nz/procurement/principles-charter-and-rules/government-procurement-rules/planning-your-procurement/" TargetMode="External"/><Relationship Id="rId34" Type="http://schemas.openxmlformats.org/officeDocument/2006/relationships/hyperlink" Target="https://www.procurement.govt.nz/broader-outcom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ets.govt.nz/" TargetMode="External"/><Relationship Id="rId25" Type="http://schemas.openxmlformats.org/officeDocument/2006/relationships/hyperlink" Target="https://www.procurement.govt.nz/suppliers/" TargetMode="External"/><Relationship Id="rId33" Type="http://schemas.openxmlformats.org/officeDocument/2006/relationships/hyperlink" Target="https://www.procurement.govt.nz/broader-outcomes/" TargetMode="External"/><Relationship Id="rId38" Type="http://schemas.openxmlformats.org/officeDocument/2006/relationships/hyperlink" Target="https://www.procurement.govt.nz/procurement/templates/" TargetMode="External"/><Relationship Id="rId2" Type="http://schemas.openxmlformats.org/officeDocument/2006/relationships/numbering" Target="numbering.xml"/><Relationship Id="rId16" Type="http://schemas.openxmlformats.org/officeDocument/2006/relationships/hyperlink" Target="https://www.procurement.govt.nz/procurement" TargetMode="External"/><Relationship Id="rId20" Type="http://schemas.openxmlformats.org/officeDocument/2006/relationships/hyperlink" Target="https://www.procurement.govt.nz/procurement/principles-charter-and-rules/government-procurement-rules/planning-your-procurement/broader-outcomes/" TargetMode="External"/><Relationship Id="rId29" Type="http://schemas.openxmlformats.org/officeDocument/2006/relationships/hyperlink" Target="http://www.procurement.govt.nz/procure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procurement.govt.nz/procurement/" TargetMode="External"/><Relationship Id="rId32" Type="http://schemas.openxmlformats.org/officeDocument/2006/relationships/hyperlink" Target="https://www.procurement.govt.nz/procurement/principles-charter-and-rules/government-procurement-rules/planning-your-procurement/broader-outcomes/" TargetMode="External"/><Relationship Id="rId37" Type="http://schemas.openxmlformats.org/officeDocument/2006/relationships/hyperlink" Target="https://www.procurement.govt.nz/assets/procurement-property/documents/templates/rfq-terms-and-conditions.pdf"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rocurement.govt.nz/procurement/" TargetMode="External"/><Relationship Id="rId28" Type="http://schemas.openxmlformats.org/officeDocument/2006/relationships/image" Target="media/image1.png"/><Relationship Id="rId36" Type="http://schemas.openxmlformats.org/officeDocument/2006/relationships/hyperlink" Target="https://www.gets.govt.nz/ExternalIndex.htm" TargetMode="External"/><Relationship Id="rId10" Type="http://schemas.openxmlformats.org/officeDocument/2006/relationships/header" Target="header1.xml"/><Relationship Id="rId19" Type="http://schemas.openxmlformats.org/officeDocument/2006/relationships/hyperlink" Target="https://www.procurement.govt.nz/procurement/principles-charter-and-rules/government-procurement-rules/planning-your-procurement/technical-specifications/" TargetMode="External"/><Relationship Id="rId31" Type="http://schemas.openxmlformats.org/officeDocument/2006/relationships/hyperlink" Target="https://www.procurement.govt.nz/procurement/principles-charter-and-rules/government-procurement-rules/planning-your-procurement/pre-conditions/" TargetMode="External"/><Relationship Id="rId4" Type="http://schemas.openxmlformats.org/officeDocument/2006/relationships/settings" Target="settings.xml"/><Relationship Id="rId9" Type="http://schemas.openxmlformats.org/officeDocument/2006/relationships/hyperlink" Target="https://www.procurement.govt.nz/procurement/guide-to-procurement/plan-your-procurement/writing-a-procurement-plan/" TargetMode="External"/><Relationship Id="rId14" Type="http://schemas.openxmlformats.org/officeDocument/2006/relationships/header" Target="header3.xml"/><Relationship Id="rId22" Type="http://schemas.openxmlformats.org/officeDocument/2006/relationships/hyperlink" Target="https://www.procurement.govt.nz/procurement/principles-charter-and-rules/government-procurement-principles/" TargetMode="External"/><Relationship Id="rId27" Type="http://schemas.openxmlformats.org/officeDocument/2006/relationships/hyperlink" Target="https://www.procurement.govt.nz/broader-outcomes/" TargetMode="External"/><Relationship Id="rId30" Type="http://schemas.openxmlformats.org/officeDocument/2006/relationships/hyperlink" Target="https://www.procurement.govt.nz/procurement/principles-charter-and-rules/government-procurement-rules/planning-your-procurement/pre-conditions/" TargetMode="External"/><Relationship Id="rId35" Type="http://schemas.openxmlformats.org/officeDocument/2006/relationships/hyperlink" Target="https://www.procurement.govt.nz/procurement/templ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4DD529E2954D19BF08B5AFAB3C559E"/>
        <w:category>
          <w:name w:val="General"/>
          <w:gallery w:val="placeholder"/>
        </w:category>
        <w:types>
          <w:type w:val="bbPlcHdr"/>
        </w:types>
        <w:behaviors>
          <w:behavior w:val="content"/>
        </w:behaviors>
        <w:guid w:val="{4525D2EE-EDBC-47C2-A7C7-065B6D9D6D30}"/>
      </w:docPartPr>
      <w:docPartBody>
        <w:p w:rsidR="00260F6E" w:rsidRDefault="00823C40" w:rsidP="00823C40">
          <w:pPr>
            <w:pStyle w:val="734DD529E2954D19BF08B5AFAB3C559E"/>
          </w:pPr>
          <w:r w:rsidRPr="00D32F88">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6"/>
        <w:category>
          <w:name w:val="General"/>
          <w:gallery w:val="placeholder"/>
        </w:category>
        <w:types>
          <w:type w:val="bbPlcHdr"/>
        </w:types>
        <w:behaviors>
          <w:behavior w:val="content"/>
        </w:behaviors>
        <w:guid w:val="{93308671-13BA-463B-BE78-477CFCDC87E6}"/>
      </w:docPartPr>
      <w:docPartBody>
        <w:p w:rsidR="00260F6E" w:rsidRDefault="00823C40">
          <w:r w:rsidRPr="009317D7">
            <w:rPr>
              <w:rStyle w:val="PlaceholderText"/>
            </w:rPr>
            <w:t>Enter any content that you want to repeat, including other content controls. You can also insert this control around table rows in order to repeat parts of a table.</w:t>
          </w:r>
        </w:p>
      </w:docPartBody>
    </w:docPart>
    <w:docPart>
      <w:docPartPr>
        <w:name w:val="96A07C17A87A4995A314FD4CCA0C7123"/>
        <w:category>
          <w:name w:val="General"/>
          <w:gallery w:val="placeholder"/>
        </w:category>
        <w:types>
          <w:type w:val="bbPlcHdr"/>
        </w:types>
        <w:behaviors>
          <w:behavior w:val="content"/>
        </w:behaviors>
        <w:guid w:val="{CD095EC3-C969-4D43-A9BD-A198AD5823E4}"/>
      </w:docPartPr>
      <w:docPartBody>
        <w:p w:rsidR="00260F6E" w:rsidRDefault="00823C40" w:rsidP="00823C40">
          <w:pPr>
            <w:pStyle w:val="96A07C17A87A4995A314FD4CCA0C7123"/>
          </w:pPr>
          <w:r w:rsidRPr="00D32F8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40"/>
    <w:rsid w:val="00260F6E"/>
    <w:rsid w:val="00567D54"/>
    <w:rsid w:val="00823C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C40"/>
    <w:rPr>
      <w:color w:val="808080"/>
    </w:rPr>
  </w:style>
  <w:style w:type="paragraph" w:customStyle="1" w:styleId="BAD43E32F5DE4671B326DD059BAC230B">
    <w:name w:val="BAD43E32F5DE4671B326DD059BAC230B"/>
    <w:rsid w:val="00823C40"/>
  </w:style>
  <w:style w:type="paragraph" w:customStyle="1" w:styleId="734DD529E2954D19BF08B5AFAB3C559E">
    <w:name w:val="734DD529E2954D19BF08B5AFAB3C559E"/>
    <w:rsid w:val="00823C40"/>
  </w:style>
  <w:style w:type="paragraph" w:customStyle="1" w:styleId="7AB56D7E29814BE58E57119C019BBB3A">
    <w:name w:val="7AB56D7E29814BE58E57119C019BBB3A"/>
    <w:rsid w:val="00823C40"/>
  </w:style>
  <w:style w:type="paragraph" w:customStyle="1" w:styleId="96A07C17A87A4995A314FD4CCA0C7123">
    <w:name w:val="96A07C17A87A4995A314FD4CCA0C7123"/>
    <w:rsid w:val="00823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B640-C3FF-4CC1-BECF-0E20B598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Quotes (RFQ) template - Government model RFx templates</dc:title>
  <cp:keywords>MAKO ID: 114215901</cp:keywords>
  <cp:lastModifiedBy/>
  <cp:revision>1</cp:revision>
  <dcterms:created xsi:type="dcterms:W3CDTF">2021-07-05T04:41:00Z</dcterms:created>
  <dcterms:modified xsi:type="dcterms:W3CDTF">2021-08-27T01:24:00Z</dcterms:modified>
</cp:coreProperties>
</file>