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D3" w:rsidRDefault="009B65D3" w:rsidP="009B65D3">
      <w:pPr>
        <w:pStyle w:val="Heading1"/>
      </w:pPr>
      <w:bookmarkStart w:id="0" w:name="_GoBack"/>
      <w:bookmarkEnd w:id="0"/>
      <w:r>
        <w:t>Supplier Meeting Plan</w:t>
      </w:r>
    </w:p>
    <w:p w:rsidR="009B65D3" w:rsidRDefault="007E589B" w:rsidP="009B65D3">
      <w:r>
        <w:t xml:space="preserve">Supplier meetings are a great way to create a forum to discuss all aspects of the supplier relationship. These meetings should </w:t>
      </w:r>
      <w:r w:rsidR="000F601E">
        <w:t xml:space="preserve">include </w:t>
      </w:r>
      <w:r>
        <w:t>discussion around supplier performance, escalation of issues, decision making and any other relevant activities. The structure and overall pl</w:t>
      </w:r>
      <w:r w:rsidR="004B434D">
        <w:t>an of these meetings is outlined</w:t>
      </w:r>
      <w:r>
        <w:t xml:space="preserve"> in the table below. </w:t>
      </w:r>
    </w:p>
    <w:tbl>
      <w:tblPr>
        <w:tblStyle w:val="GridTable5Dark-Accent1"/>
        <w:tblW w:w="10578" w:type="dxa"/>
        <w:tblLook w:val="04A0" w:firstRow="1" w:lastRow="0" w:firstColumn="1" w:lastColumn="0" w:noHBand="0" w:noVBand="1"/>
      </w:tblPr>
      <w:tblGrid>
        <w:gridCol w:w="2805"/>
        <w:gridCol w:w="7773"/>
      </w:tblGrid>
      <w:tr w:rsidR="002E5D08" w:rsidTr="007B5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shd w:val="clear" w:color="auto" w:fill="31508B" w:themeFill="accent3"/>
          </w:tcPr>
          <w:p w:rsidR="002E5D08" w:rsidRDefault="004A6A59" w:rsidP="003A3E9E">
            <w:pPr>
              <w:jc w:val="both"/>
            </w:pPr>
            <w:r>
              <w:t xml:space="preserve">Purpose </w:t>
            </w:r>
          </w:p>
        </w:tc>
        <w:tc>
          <w:tcPr>
            <w:tcW w:w="7773" w:type="dxa"/>
            <w:shd w:val="clear" w:color="auto" w:fill="D9D9D9" w:themeFill="background1" w:themeFillShade="D9"/>
          </w:tcPr>
          <w:p w:rsidR="004A6A59" w:rsidRDefault="004A6A59" w:rsidP="004A6A59">
            <w:pPr>
              <w:pStyle w:val="ListParagraph"/>
              <w:numPr>
                <w:ilvl w:val="0"/>
                <w:numId w:val="1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auto"/>
              </w:rPr>
              <w:t xml:space="preserve">To discuss supplier performance, </w:t>
            </w:r>
            <w:r w:rsidR="004343EE">
              <w:rPr>
                <w:b w:val="0"/>
                <w:bCs w:val="0"/>
                <w:color w:val="auto"/>
              </w:rPr>
              <w:t>contract,</w:t>
            </w:r>
            <w:r>
              <w:rPr>
                <w:b w:val="0"/>
                <w:bCs w:val="0"/>
                <w:color w:val="auto"/>
              </w:rPr>
              <w:t xml:space="preserve"> and risk</w:t>
            </w:r>
          </w:p>
          <w:p w:rsidR="004A6A59" w:rsidRPr="004A6A59" w:rsidRDefault="004A6A59" w:rsidP="004A6A59">
            <w:pPr>
              <w:pStyle w:val="ListParagraph"/>
              <w:numPr>
                <w:ilvl w:val="0"/>
                <w:numId w:val="1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auto"/>
              </w:rPr>
              <w:t xml:space="preserve">To manage specific initiatives and support work streams that form part of the supplier strategy </w:t>
            </w:r>
          </w:p>
        </w:tc>
      </w:tr>
      <w:tr w:rsidR="002E5D08" w:rsidTr="007B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shd w:val="clear" w:color="auto" w:fill="31508B" w:themeFill="accent3"/>
          </w:tcPr>
          <w:p w:rsidR="002E5D08" w:rsidRDefault="004A6A59" w:rsidP="003A3E9E">
            <w:pPr>
              <w:jc w:val="both"/>
            </w:pPr>
            <w:r>
              <w:t>Agency attendees</w:t>
            </w:r>
          </w:p>
        </w:tc>
        <w:tc>
          <w:tcPr>
            <w:tcW w:w="7773" w:type="dxa"/>
            <w:shd w:val="clear" w:color="auto" w:fill="F2F2F2" w:themeFill="background1" w:themeFillShade="F2"/>
          </w:tcPr>
          <w:p w:rsidR="003009AB" w:rsidRPr="003009AB" w:rsidRDefault="003009AB" w:rsidP="003009AB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009AB">
              <w:rPr>
                <w:rFonts w:cs="Arial"/>
              </w:rPr>
              <w:t>Operational manager</w:t>
            </w:r>
          </w:p>
          <w:p w:rsidR="003009AB" w:rsidRPr="003009AB" w:rsidRDefault="003009AB" w:rsidP="003009AB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009AB">
              <w:rPr>
                <w:rFonts w:cs="Arial"/>
              </w:rPr>
              <w:t>Relationship managers as required</w:t>
            </w:r>
          </w:p>
          <w:p w:rsidR="002E5D08" w:rsidRPr="003009AB" w:rsidRDefault="003009AB" w:rsidP="003009AB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009AB">
              <w:rPr>
                <w:rFonts w:cs="Arial"/>
              </w:rPr>
              <w:t>Other stakeholders or subject matter experts as required</w:t>
            </w:r>
          </w:p>
        </w:tc>
      </w:tr>
      <w:tr w:rsidR="002E5D08" w:rsidTr="007B5042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shd w:val="clear" w:color="auto" w:fill="31508B" w:themeFill="accent3"/>
          </w:tcPr>
          <w:p w:rsidR="002E5D08" w:rsidRDefault="004A6A59" w:rsidP="003A3E9E">
            <w:pPr>
              <w:jc w:val="both"/>
            </w:pPr>
            <w:r>
              <w:t>Supplier attendees</w:t>
            </w:r>
          </w:p>
        </w:tc>
        <w:tc>
          <w:tcPr>
            <w:tcW w:w="7773" w:type="dxa"/>
            <w:shd w:val="clear" w:color="auto" w:fill="D9D9D9" w:themeFill="background1" w:themeFillShade="D9"/>
          </w:tcPr>
          <w:p w:rsidR="00786903" w:rsidRPr="00786903" w:rsidRDefault="00786903" w:rsidP="00786903">
            <w:pPr>
              <w:pStyle w:val="ListParagraph"/>
              <w:numPr>
                <w:ilvl w:val="0"/>
                <w:numId w:val="14"/>
              </w:numPr>
              <w:spacing w:before="0"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786903">
              <w:rPr>
                <w:rFonts w:eastAsia="Times New Roman" w:cs="Arial"/>
              </w:rPr>
              <w:t>Service delivery manager</w:t>
            </w:r>
          </w:p>
          <w:p w:rsidR="00786903" w:rsidRPr="00786903" w:rsidRDefault="00786903" w:rsidP="00786903">
            <w:pPr>
              <w:pStyle w:val="ListParagraph"/>
              <w:numPr>
                <w:ilvl w:val="0"/>
                <w:numId w:val="14"/>
              </w:numPr>
              <w:spacing w:before="0"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786903">
              <w:rPr>
                <w:rFonts w:eastAsia="Times New Roman" w:cs="Arial"/>
              </w:rPr>
              <w:t>Key account manager as required</w:t>
            </w:r>
          </w:p>
          <w:p w:rsidR="002E5D08" w:rsidRPr="00786903" w:rsidRDefault="00786903" w:rsidP="00786903">
            <w:pPr>
              <w:pStyle w:val="ListParagraph"/>
              <w:numPr>
                <w:ilvl w:val="0"/>
                <w:numId w:val="14"/>
              </w:numPr>
              <w:spacing w:before="0"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786903">
              <w:rPr>
                <w:rFonts w:eastAsia="Times New Roman" w:cs="Arial"/>
              </w:rPr>
              <w:t>Other relevant stakeholders</w:t>
            </w:r>
          </w:p>
        </w:tc>
      </w:tr>
      <w:tr w:rsidR="002E5D08" w:rsidTr="007B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shd w:val="clear" w:color="auto" w:fill="31508B" w:themeFill="accent3"/>
          </w:tcPr>
          <w:p w:rsidR="002E5D08" w:rsidRDefault="004A6A59" w:rsidP="003A3E9E">
            <w:pPr>
              <w:jc w:val="both"/>
            </w:pPr>
            <w:r>
              <w:t xml:space="preserve">Frequency </w:t>
            </w:r>
          </w:p>
        </w:tc>
        <w:tc>
          <w:tcPr>
            <w:tcW w:w="7773" w:type="dxa"/>
            <w:shd w:val="clear" w:color="auto" w:fill="F2F2F2" w:themeFill="background1" w:themeFillShade="F2"/>
          </w:tcPr>
          <w:p w:rsidR="002E5D08" w:rsidRDefault="00786903" w:rsidP="00786903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Monthly </w:t>
            </w:r>
          </w:p>
        </w:tc>
      </w:tr>
      <w:tr w:rsidR="002E5D08" w:rsidTr="007B504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shd w:val="clear" w:color="auto" w:fill="31508B" w:themeFill="accent3"/>
          </w:tcPr>
          <w:p w:rsidR="002E5D08" w:rsidRDefault="004A6A59" w:rsidP="003A3E9E">
            <w:pPr>
              <w:jc w:val="both"/>
            </w:pPr>
            <w:r>
              <w:t>Proposed agenda</w:t>
            </w:r>
          </w:p>
        </w:tc>
        <w:tc>
          <w:tcPr>
            <w:tcW w:w="7773" w:type="dxa"/>
            <w:shd w:val="clear" w:color="auto" w:fill="D9D9D9" w:themeFill="background1" w:themeFillShade="D9"/>
          </w:tcPr>
          <w:p w:rsidR="004343EE" w:rsidRPr="004343EE" w:rsidRDefault="004343EE" w:rsidP="004343EE">
            <w:pPr>
              <w:pStyle w:val="ListParagraph"/>
              <w:numPr>
                <w:ilvl w:val="0"/>
                <w:numId w:val="17"/>
              </w:numPr>
              <w:spacing w:before="0"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343EE">
              <w:rPr>
                <w:rFonts w:eastAsia="Times New Roman" w:cs="Arial"/>
              </w:rPr>
              <w:t>Contractual performance review</w:t>
            </w:r>
          </w:p>
          <w:p w:rsidR="004343EE" w:rsidRPr="004343EE" w:rsidRDefault="004343EE" w:rsidP="004343EE">
            <w:pPr>
              <w:pStyle w:val="ListParagraph"/>
              <w:numPr>
                <w:ilvl w:val="0"/>
                <w:numId w:val="17"/>
              </w:numPr>
              <w:spacing w:before="0"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343EE">
              <w:rPr>
                <w:rFonts w:eastAsia="Times New Roman" w:cs="Arial"/>
              </w:rPr>
              <w:t>Review of all workstreams</w:t>
            </w:r>
          </w:p>
          <w:p w:rsidR="004343EE" w:rsidRPr="004343EE" w:rsidRDefault="004343EE" w:rsidP="004343EE">
            <w:pPr>
              <w:pStyle w:val="ListParagraph"/>
              <w:numPr>
                <w:ilvl w:val="0"/>
                <w:numId w:val="17"/>
              </w:numPr>
              <w:spacing w:before="0"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4343EE">
              <w:rPr>
                <w:rFonts w:eastAsia="Times New Roman" w:cs="Arial"/>
              </w:rPr>
              <w:t>Review and plan workstream pipeline</w:t>
            </w:r>
          </w:p>
          <w:p w:rsidR="002E5D08" w:rsidRPr="004343EE" w:rsidRDefault="004343EE" w:rsidP="004343EE">
            <w:pPr>
              <w:pStyle w:val="ListParagraph"/>
              <w:numPr>
                <w:ilvl w:val="0"/>
                <w:numId w:val="17"/>
              </w:numPr>
              <w:spacing w:before="0" w:after="2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4343EE">
              <w:rPr>
                <w:rFonts w:eastAsia="Times New Roman" w:cs="Arial"/>
              </w:rPr>
              <w:t>Review and resolve any risk or issues</w:t>
            </w:r>
          </w:p>
        </w:tc>
      </w:tr>
    </w:tbl>
    <w:p w:rsidR="000F601E" w:rsidRPr="00BE54FD" w:rsidRDefault="000F601E" w:rsidP="003A3E9E">
      <w:pPr>
        <w:jc w:val="both"/>
      </w:pPr>
    </w:p>
    <w:sectPr w:rsidR="000F601E" w:rsidRPr="00BE54FD" w:rsidSect="00683D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27" w:right="707" w:bottom="1021" w:left="851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B3" w:rsidRDefault="00EC67B3" w:rsidP="00B63172">
      <w:pPr>
        <w:spacing w:before="0" w:after="0" w:line="240" w:lineRule="auto"/>
      </w:pPr>
      <w:r>
        <w:separator/>
      </w:r>
    </w:p>
  </w:endnote>
  <w:endnote w:type="continuationSeparator" w:id="0">
    <w:p w:rsidR="00EC67B3" w:rsidRDefault="00EC67B3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711"/>
      <w:gridCol w:w="4818"/>
    </w:tblGrid>
    <w:tr w:rsidR="008F2678" w:rsidTr="008F2678">
      <w:trPr>
        <w:trHeight w:val="557"/>
      </w:trPr>
      <w:tc>
        <w:tcPr>
          <w:tcW w:w="2426" w:type="pct"/>
        </w:tcPr>
        <w:p w:rsidR="008F2678" w:rsidRPr="00D13F6E" w:rsidRDefault="008F2678" w:rsidP="00286A2B">
          <w:pPr>
            <w:suppressAutoHyphens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NEW ZEALAND GOVERNMENT PROCUREMENT</w:t>
          </w:r>
        </w:p>
      </w:tc>
      <w:tc>
        <w:tcPr>
          <w:tcW w:w="331" w:type="pct"/>
        </w:tcPr>
        <w:p w:rsidR="008F2678" w:rsidRPr="00D13F6E" w:rsidRDefault="008F2678" w:rsidP="00286A2B">
          <w:pPr>
            <w:pStyle w:val="Footer"/>
            <w:tabs>
              <w:tab w:val="clear" w:pos="4513"/>
              <w:tab w:val="clear" w:pos="9026"/>
            </w:tabs>
            <w:spacing w:before="12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BE54FD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244" w:type="pct"/>
        </w:tcPr>
        <w:p w:rsidR="008F2678" w:rsidRPr="00D13F6E" w:rsidRDefault="0085796B" w:rsidP="0085796B">
          <w:pPr>
            <w:suppressAutoHyphens/>
            <w:ind w:right="-114"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DOCUMENT TITLE</w:t>
          </w:r>
        </w:p>
      </w:tc>
    </w:tr>
  </w:tbl>
  <w:p w:rsidR="008F2678" w:rsidRDefault="008F2678" w:rsidP="008F2678">
    <w:pPr>
      <w:pStyle w:val="Footer"/>
      <w:ind w:right="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E2" w:rsidRDefault="00683DE2">
    <w:pPr>
      <w:pStyle w:val="Footer"/>
    </w:pPr>
  </w:p>
  <w:p w:rsidR="00683DE2" w:rsidRDefault="00683DE2">
    <w:pPr>
      <w:pStyle w:val="Footer"/>
    </w:pPr>
  </w:p>
  <w:p w:rsidR="00683DE2" w:rsidRDefault="00683DE2">
    <w:pPr>
      <w:pStyle w:val="Footer"/>
    </w:pPr>
  </w:p>
  <w:p w:rsidR="00683DE2" w:rsidRDefault="0068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B3" w:rsidRDefault="00EC67B3" w:rsidP="00B63172">
      <w:pPr>
        <w:spacing w:before="0" w:after="0" w:line="240" w:lineRule="auto"/>
      </w:pPr>
      <w:r>
        <w:separator/>
      </w:r>
    </w:p>
  </w:footnote>
  <w:footnote w:type="continuationSeparator" w:id="0">
    <w:p w:rsidR="00EC67B3" w:rsidRDefault="00EC67B3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9A" w:rsidRDefault="003B61AD" w:rsidP="003C1AD5">
    <w:pPr>
      <w:pStyle w:val="ClassificationText"/>
      <w:ind w:left="-426"/>
      <w:jc w:val="left"/>
    </w:pPr>
    <w:r>
      <w:rPr>
        <w:noProof/>
        <w:color w:val="1F3545" w:themeColor="text2" w:themeShade="BF"/>
        <w:sz w:val="64"/>
        <w:lang w:eastAsia="en-N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DA2CD1" wp14:editId="75F611BC">
              <wp:simplePos x="0" y="0"/>
              <wp:positionH relativeFrom="column">
                <wp:posOffset>5290185</wp:posOffset>
              </wp:positionH>
              <wp:positionV relativeFrom="paragraph">
                <wp:posOffset>318770</wp:posOffset>
              </wp:positionV>
              <wp:extent cx="1573530" cy="361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1AD" w:rsidRDefault="003B61AD" w:rsidP="003B61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A2C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55pt;margin-top:25.1pt;width:123.9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" filled="f" stroked="f">
              <v:textbox>
                <w:txbxContent>
                  <w:p w:rsidR="003B61AD" w:rsidRDefault="003B61AD" w:rsidP="003B61AD"/>
                </w:txbxContent>
              </v:textbox>
            </v:shape>
          </w:pict>
        </mc:Fallback>
      </mc:AlternateContent>
    </w:r>
    <w:r w:rsidR="002352C6">
      <w:rPr>
        <w:noProof/>
        <w:lang w:eastAsia="en-NZ"/>
      </w:rPr>
      <w:drawing>
        <wp:inline distT="0" distB="0" distL="0" distR="0" wp14:anchorId="7C1341E5" wp14:editId="09D3DDEA">
          <wp:extent cx="2183002" cy="790468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Proc-HORIZONTAL-po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003" cy="79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Pr="00AA5DA4" w:rsidRDefault="00AA5DA4" w:rsidP="00AA5DA4">
    <w:pPr>
      <w:pStyle w:val="Header"/>
      <w:tabs>
        <w:tab w:val="left" w:pos="2985"/>
      </w:tabs>
      <w:ind w:left="-426"/>
      <w:rPr>
        <w:color w:val="FFFFFF" w:themeColor="background1"/>
        <w:sz w:val="28"/>
        <w:szCs w:val="28"/>
      </w:rPr>
    </w:pPr>
    <w:r>
      <w:tab/>
    </w: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55413E" w:rsidRDefault="00A06835" w:rsidP="00A06835">
    <w:pPr>
      <w:pStyle w:val="Header"/>
      <w:ind w:left="-426"/>
    </w:pPr>
    <w:r>
      <w:rPr>
        <w:noProof/>
        <w:color w:val="1F3545" w:themeColor="text2" w:themeShade="BF"/>
        <w:sz w:val="64"/>
        <w:lang w:eastAsia="en-N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F506E4" wp14:editId="16162B1A">
              <wp:simplePos x="0" y="0"/>
              <wp:positionH relativeFrom="column">
                <wp:posOffset>5283200</wp:posOffset>
              </wp:positionH>
              <wp:positionV relativeFrom="paragraph">
                <wp:posOffset>1175</wp:posOffset>
              </wp:positionV>
              <wp:extent cx="1573530" cy="3619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835" w:rsidRDefault="00A06835" w:rsidP="00A068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506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6pt;margin-top:.1pt;width:123.9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" filled="f" stroked="f">
              <v:textbox>
                <w:txbxContent>
                  <w:p w:rsidR="00A06835" w:rsidRDefault="00A06835" w:rsidP="00A06835"/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4384" behindDoc="1" locked="1" layoutInCell="1" allowOverlap="1" wp14:anchorId="6B8048DA" wp14:editId="3377CD2E">
          <wp:simplePos x="0" y="0"/>
          <wp:positionH relativeFrom="page">
            <wp:posOffset>15875</wp:posOffset>
          </wp:positionH>
          <wp:positionV relativeFrom="page">
            <wp:posOffset>1905</wp:posOffset>
          </wp:positionV>
          <wp:extent cx="7555865" cy="10691495"/>
          <wp:effectExtent l="0" t="0" r="6985" b="0"/>
          <wp:wrapNone/>
          <wp:docPr id="15" name="Picture 15" descr="NZGP Logo, MBIE Logo, New Zealand Government Logo. " title="NZGP Logo, MBIE Logo, New Zea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P Word template page1 v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A80E4B"/>
    <w:multiLevelType w:val="hybridMultilevel"/>
    <w:tmpl w:val="B8807B38"/>
    <w:lvl w:ilvl="0" w:tplc="05608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sz w:val="22"/>
        <w:u w:color="2A485D" w:themeColor="text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3990"/>
    <w:multiLevelType w:val="multilevel"/>
    <w:tmpl w:val="ED0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E4355"/>
    <w:multiLevelType w:val="hybridMultilevel"/>
    <w:tmpl w:val="BD782948"/>
    <w:lvl w:ilvl="0" w:tplc="B064A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45AC0CBA"/>
    <w:multiLevelType w:val="hybridMultilevel"/>
    <w:tmpl w:val="E2822A88"/>
    <w:lvl w:ilvl="0" w:tplc="05608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sz w:val="22"/>
        <w:u w:color="2A485D" w:themeColor="text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4E9F"/>
    <w:multiLevelType w:val="hybridMultilevel"/>
    <w:tmpl w:val="CBD8C834"/>
    <w:lvl w:ilvl="0" w:tplc="05608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sz w:val="22"/>
        <w:u w:color="2A485D" w:themeColor="text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C5F35"/>
    <w:multiLevelType w:val="hybridMultilevel"/>
    <w:tmpl w:val="86723330"/>
    <w:lvl w:ilvl="0" w:tplc="05608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sz w:val="22"/>
        <w:u w:color="2A485D" w:themeColor="text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9326C"/>
    <w:multiLevelType w:val="hybridMultilevel"/>
    <w:tmpl w:val="363C0A96"/>
    <w:lvl w:ilvl="0" w:tplc="B064A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52F28"/>
    <w:multiLevelType w:val="multilevel"/>
    <w:tmpl w:val="A1F83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41968"/>
    <w:multiLevelType w:val="hybridMultilevel"/>
    <w:tmpl w:val="D9B0B8CC"/>
    <w:lvl w:ilvl="0" w:tplc="05608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sz w:val="22"/>
        <w:u w:color="2A485D" w:themeColor="text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67365"/>
    <w:multiLevelType w:val="hybridMultilevel"/>
    <w:tmpl w:val="500E8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0C32"/>
    <w:multiLevelType w:val="multilevel"/>
    <w:tmpl w:val="FE3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D53A10"/>
    <w:multiLevelType w:val="hybridMultilevel"/>
    <w:tmpl w:val="7DB85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6"/>
  </w:num>
  <w:num w:numId="7">
    <w:abstractNumId w:val="14"/>
  </w:num>
  <w:num w:numId="8">
    <w:abstractNumId w:val="5"/>
  </w:num>
  <w:num w:numId="9">
    <w:abstractNumId w:val="15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61"/>
    <w:rsid w:val="000019A8"/>
    <w:rsid w:val="00052540"/>
    <w:rsid w:val="00056433"/>
    <w:rsid w:val="00057DCB"/>
    <w:rsid w:val="00093A12"/>
    <w:rsid w:val="000B248B"/>
    <w:rsid w:val="000D74B1"/>
    <w:rsid w:val="000F601E"/>
    <w:rsid w:val="000F7237"/>
    <w:rsid w:val="00171D9A"/>
    <w:rsid w:val="001F6823"/>
    <w:rsid w:val="002352C6"/>
    <w:rsid w:val="00241F29"/>
    <w:rsid w:val="002675D6"/>
    <w:rsid w:val="002919CB"/>
    <w:rsid w:val="00294882"/>
    <w:rsid w:val="002A73D2"/>
    <w:rsid w:val="002D25BD"/>
    <w:rsid w:val="002E5D08"/>
    <w:rsid w:val="002F5FEB"/>
    <w:rsid w:val="003009AB"/>
    <w:rsid w:val="00323A8D"/>
    <w:rsid w:val="00361DCA"/>
    <w:rsid w:val="0038201D"/>
    <w:rsid w:val="003A1677"/>
    <w:rsid w:val="003A3E9E"/>
    <w:rsid w:val="003B61AD"/>
    <w:rsid w:val="003C1AD5"/>
    <w:rsid w:val="003C70C6"/>
    <w:rsid w:val="00400A85"/>
    <w:rsid w:val="004303CD"/>
    <w:rsid w:val="00432C9A"/>
    <w:rsid w:val="004343EE"/>
    <w:rsid w:val="00443932"/>
    <w:rsid w:val="004635A0"/>
    <w:rsid w:val="00495131"/>
    <w:rsid w:val="004A6A59"/>
    <w:rsid w:val="004B434D"/>
    <w:rsid w:val="004C43B5"/>
    <w:rsid w:val="004C6DC5"/>
    <w:rsid w:val="0055413E"/>
    <w:rsid w:val="00562123"/>
    <w:rsid w:val="00573963"/>
    <w:rsid w:val="00591B90"/>
    <w:rsid w:val="005977D3"/>
    <w:rsid w:val="005C0ED6"/>
    <w:rsid w:val="005C1D43"/>
    <w:rsid w:val="005D76FF"/>
    <w:rsid w:val="005D7CF4"/>
    <w:rsid w:val="0062588B"/>
    <w:rsid w:val="00644F24"/>
    <w:rsid w:val="0066531F"/>
    <w:rsid w:val="00667F50"/>
    <w:rsid w:val="00670778"/>
    <w:rsid w:val="00673810"/>
    <w:rsid w:val="00683DE2"/>
    <w:rsid w:val="006E3E59"/>
    <w:rsid w:val="00720C61"/>
    <w:rsid w:val="00786903"/>
    <w:rsid w:val="00796541"/>
    <w:rsid w:val="007A252B"/>
    <w:rsid w:val="007B1291"/>
    <w:rsid w:val="007B5042"/>
    <w:rsid w:val="007D660B"/>
    <w:rsid w:val="007E589B"/>
    <w:rsid w:val="007F2057"/>
    <w:rsid w:val="00815BAD"/>
    <w:rsid w:val="00835B49"/>
    <w:rsid w:val="0085796B"/>
    <w:rsid w:val="0086423F"/>
    <w:rsid w:val="00884A54"/>
    <w:rsid w:val="00896A2C"/>
    <w:rsid w:val="008C1085"/>
    <w:rsid w:val="008F2678"/>
    <w:rsid w:val="00903A8F"/>
    <w:rsid w:val="00951885"/>
    <w:rsid w:val="009643E1"/>
    <w:rsid w:val="00964A69"/>
    <w:rsid w:val="009736FA"/>
    <w:rsid w:val="009A1141"/>
    <w:rsid w:val="009B65D3"/>
    <w:rsid w:val="009D13B9"/>
    <w:rsid w:val="009F6A5C"/>
    <w:rsid w:val="00A06835"/>
    <w:rsid w:val="00A1023E"/>
    <w:rsid w:val="00A630A1"/>
    <w:rsid w:val="00AA5DA4"/>
    <w:rsid w:val="00AB343B"/>
    <w:rsid w:val="00AE31D9"/>
    <w:rsid w:val="00AF7ABE"/>
    <w:rsid w:val="00B06B96"/>
    <w:rsid w:val="00B31FC5"/>
    <w:rsid w:val="00B63172"/>
    <w:rsid w:val="00B74CE6"/>
    <w:rsid w:val="00BD0F65"/>
    <w:rsid w:val="00BE54FD"/>
    <w:rsid w:val="00C638F3"/>
    <w:rsid w:val="00C7705D"/>
    <w:rsid w:val="00CC02D3"/>
    <w:rsid w:val="00CD493B"/>
    <w:rsid w:val="00D001B2"/>
    <w:rsid w:val="00D13F6E"/>
    <w:rsid w:val="00D15FF5"/>
    <w:rsid w:val="00D45AFD"/>
    <w:rsid w:val="00D51879"/>
    <w:rsid w:val="00DA4989"/>
    <w:rsid w:val="00DD6D44"/>
    <w:rsid w:val="00E04EC0"/>
    <w:rsid w:val="00E41B78"/>
    <w:rsid w:val="00E60EA1"/>
    <w:rsid w:val="00EC01DC"/>
    <w:rsid w:val="00EC67B3"/>
    <w:rsid w:val="00ED01BD"/>
    <w:rsid w:val="00EE2DF7"/>
    <w:rsid w:val="00EE446A"/>
    <w:rsid w:val="00F24BAB"/>
    <w:rsid w:val="00F3771D"/>
    <w:rsid w:val="00F460AB"/>
    <w:rsid w:val="00F648CD"/>
    <w:rsid w:val="00F66D96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1C6F1A-4A5A-4109-B107-089B78D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1D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201D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38201D"/>
    <w:pPr>
      <w:spacing w:before="120" w:after="113" w:line="340" w:lineRule="atLeast"/>
      <w:outlineLvl w:val="1"/>
    </w:pPr>
    <w:rPr>
      <w:b/>
      <w:color w:val="6C6C6C" w:themeColor="background2" w:themeShade="8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1D"/>
    <w:pPr>
      <w:spacing w:before="113" w:after="0" w:line="280" w:lineRule="atLeast"/>
      <w:outlineLvl w:val="2"/>
    </w:pPr>
    <w:rPr>
      <w:b/>
      <w:color w:val="595959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01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1D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201D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99"/>
    <w:qFormat/>
    <w:rsid w:val="0038201D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qFormat/>
    <w:rsid w:val="0038201D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qFormat/>
    <w:rsid w:val="0038201D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38201D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8201D"/>
    <w:rPr>
      <w:b/>
      <w:color w:val="595959" w:themeColor="accent5"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38201D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8201D"/>
    <w:rPr>
      <w:rFonts w:ascii="Calibri" w:hAnsi="Calibri" w:cs="Calibri"/>
      <w:color w:val="000000"/>
    </w:rPr>
  </w:style>
  <w:style w:type="paragraph" w:customStyle="1" w:styleId="Documenttitle">
    <w:name w:val="Document title"/>
    <w:basedOn w:val="Normal"/>
    <w:uiPriority w:val="11"/>
    <w:qFormat/>
    <w:rsid w:val="0038201D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</w:rPr>
  </w:style>
  <w:style w:type="paragraph" w:customStyle="1" w:styleId="Documentsubtitle">
    <w:name w:val="Document subtitle"/>
    <w:basedOn w:val="Normal"/>
    <w:uiPriority w:val="12"/>
    <w:qFormat/>
    <w:rsid w:val="0038201D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</w:rPr>
  </w:style>
  <w:style w:type="paragraph" w:customStyle="1" w:styleId="Sub-heading1">
    <w:name w:val="Sub-heading 1"/>
    <w:basedOn w:val="Normal"/>
    <w:uiPriority w:val="99"/>
    <w:qFormat/>
    <w:rsid w:val="0038201D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808080" w:themeColor="background1" w:themeShade="80"/>
    </w:rPr>
  </w:style>
  <w:style w:type="paragraph" w:customStyle="1" w:styleId="Sub-heading2">
    <w:name w:val="Sub-heading 2"/>
    <w:basedOn w:val="Normal"/>
    <w:uiPriority w:val="99"/>
    <w:qFormat/>
    <w:rsid w:val="0038201D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</w:rPr>
  </w:style>
  <w:style w:type="paragraph" w:customStyle="1" w:styleId="ClassificationText">
    <w:name w:val="Classification Text"/>
    <w:basedOn w:val="BodyText"/>
    <w:qFormat/>
    <w:rsid w:val="00951885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qFormat/>
    <w:rsid w:val="00951885"/>
  </w:style>
  <w:style w:type="paragraph" w:customStyle="1" w:styleId="NumberedParagraphLevel1">
    <w:name w:val="Numbered Paragraph Level 1"/>
    <w:uiPriority w:val="1"/>
    <w:qFormat/>
    <w:rsid w:val="0038201D"/>
    <w:pPr>
      <w:numPr>
        <w:numId w:val="5"/>
      </w:numPr>
    </w:pPr>
  </w:style>
  <w:style w:type="paragraph" w:customStyle="1" w:styleId="NumberedParagraphLevel2">
    <w:name w:val="Numbered Paragraph Level 2"/>
    <w:uiPriority w:val="1"/>
    <w:qFormat/>
    <w:rsid w:val="0038201D"/>
    <w:pPr>
      <w:numPr>
        <w:ilvl w:val="1"/>
        <w:numId w:val="5"/>
      </w:numPr>
    </w:pPr>
  </w:style>
  <w:style w:type="paragraph" w:customStyle="1" w:styleId="NumberedParagraphLevel3">
    <w:name w:val="Numbered Paragraph Level 3"/>
    <w:uiPriority w:val="1"/>
    <w:qFormat/>
    <w:rsid w:val="0038201D"/>
    <w:pPr>
      <w:numPr>
        <w:ilvl w:val="2"/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7B1291"/>
    <w:rPr>
      <w:color w:val="31508B" w:themeColor="accent3"/>
      <w:u w:val="single"/>
    </w:rPr>
  </w:style>
  <w:style w:type="table" w:customStyle="1" w:styleId="NZGPTable1">
    <w:name w:val="NZGP Table 1"/>
    <w:basedOn w:val="TableNormal"/>
    <w:uiPriority w:val="99"/>
    <w:rsid w:val="00BD0F65"/>
    <w:pPr>
      <w:spacing w:after="0" w:line="240" w:lineRule="auto"/>
    </w:pPr>
    <w:rPr>
      <w:color w:val="000000" w:themeColor="text1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97FB00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auto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2">
    <w:name w:val="NZGP Table 2"/>
    <w:basedOn w:val="NZGPTable1"/>
    <w:uiPriority w:val="99"/>
    <w:rsid w:val="00BD0F65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753BB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3">
    <w:name w:val="NZGP Table 3"/>
    <w:basedOn w:val="NZGPTable2"/>
    <w:uiPriority w:val="99"/>
    <w:rsid w:val="00BD0F65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7DCB"/>
    <w:pPr>
      <w:spacing w:before="0"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DC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A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A5DA4"/>
    <w:rPr>
      <w:b/>
      <w:bCs/>
    </w:rPr>
  </w:style>
  <w:style w:type="table" w:styleId="GridTable5Dark-Accent1">
    <w:name w:val="Grid Table 5 Dark Accent 1"/>
    <w:basedOn w:val="TableNormal"/>
    <w:uiPriority w:val="50"/>
    <w:rsid w:val="00E41B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F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D7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D7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D700" w:themeFill="accent1"/>
      </w:tcPr>
    </w:tblStylePr>
    <w:tblStylePr w:type="band1Vert">
      <w:tblPr/>
      <w:tcPr>
        <w:shd w:val="clear" w:color="auto" w:fill="DBFF89" w:themeFill="accent1" w:themeFillTint="66"/>
      </w:tcPr>
    </w:tblStylePr>
    <w:tblStylePr w:type="band1Horz">
      <w:tblPr/>
      <w:tcPr>
        <w:shd w:val="clear" w:color="auto" w:fill="DBFF89" w:themeFill="accent1" w:themeFillTint="66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4A6A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nol.WD\AppData\Local\Microsoft\Windows\Temporary%20Internet%20Files\Content.IE5\WAI4WYNP\NZGP%20Wor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NZGP">
      <a:dk1>
        <a:sysClr val="windowText" lastClr="000000"/>
      </a:dk1>
      <a:lt1>
        <a:sysClr val="window" lastClr="FFFFFF"/>
      </a:lt1>
      <a:dk2>
        <a:srgbClr val="2A485D"/>
      </a:dk2>
      <a:lt2>
        <a:srgbClr val="D8D8D8"/>
      </a:lt2>
      <a:accent1>
        <a:srgbClr val="97D700"/>
      </a:accent1>
      <a:accent2>
        <a:srgbClr val="753BBD"/>
      </a:accent2>
      <a:accent3>
        <a:srgbClr val="31508B"/>
      </a:accent3>
      <a:accent4>
        <a:srgbClr val="8666AC"/>
      </a:accent4>
      <a:accent5>
        <a:srgbClr val="595959"/>
      </a:accent5>
      <a:accent6>
        <a:srgbClr val="7F7F7F"/>
      </a:accent6>
      <a:hlink>
        <a:srgbClr val="7F7F7F"/>
      </a:hlink>
      <a:folHlink>
        <a:srgbClr val="2A48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5D29E6BBCC41896B6259CF5FD37E" ma:contentTypeVersion="10" ma:contentTypeDescription="Create a new document." ma:contentTypeScope="" ma:versionID="a967c30dca4ebdb0a08d70e5f2986c78">
  <xsd:schema xmlns:xsd="http://www.w3.org/2001/XMLSchema" xmlns:xs="http://www.w3.org/2001/XMLSchema" xmlns:p="http://schemas.microsoft.com/office/2006/metadata/properties" xmlns:ns2="e0d84143-e4cf-4115-aa6a-728dcafcb21a" xmlns:ns3="86b3de40-7ba1-4654-892b-4527f84229b1" targetNamespace="http://schemas.microsoft.com/office/2006/metadata/properties" ma:root="true" ma:fieldsID="fe739b12d3fa03d3f9d839c9735308dd" ns2:_="" ns3:_="">
    <xsd:import namespace="e0d84143-e4cf-4115-aa6a-728dcafcb21a"/>
    <xsd:import namespace="86b3de40-7ba1-4654-892b-4527f8422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84143-e4cf-4115-aa6a-728dcafcb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3de40-7ba1-4654-892b-4527f8422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E33D-2647-430C-878A-28199E12D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84143-e4cf-4115-aa6a-728dcafcb21a"/>
    <ds:schemaRef ds:uri="86b3de40-7ba1-4654-892b-4527f8422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1EC02-DC35-4EF8-92BF-92EAA120A334}">
  <ds:schemaRefs>
    <ds:schemaRef ds:uri="http://schemas.microsoft.com/office/2006/metadata/properties"/>
    <ds:schemaRef ds:uri="86b3de40-7ba1-4654-892b-4527f84229b1"/>
    <ds:schemaRef ds:uri="e0d84143-e4cf-4115-aa6a-728dcafcb21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CE7CB2-2A14-48DF-86E5-0ACD3005E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AFDE6-6E62-4E8A-A9AA-BC4F31CF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NZGP Word Template 2015.dotx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meeting plan - Government SRM toolkit</vt:lpstr>
    </vt:vector>
  </TitlesOfParts>
  <Manager>23021995</Manager>
  <Company>Ministry of Economic Development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meeting plan - Government SRM toolkit</dc:title>
  <cp:keywords>MAKO ID: 117014511</cp:keywords>
  <dc:description>Developed by www.allfields.co.nz for MBIE, contact shiree@allfields.co.nz for any questions</dc:description>
  <cp:revision>4</cp:revision>
  <cp:lastPrinted>2014-11-19T22:52:00Z</cp:lastPrinted>
  <dcterms:created xsi:type="dcterms:W3CDTF">2021-09-20T21:19:00Z</dcterms:created>
  <dcterms:modified xsi:type="dcterms:W3CDTF">2021-10-26T00:31:00Z</dcterms:modified>
  <cp:category>23021995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0x010100E7D75D29E6BBCC41896B6259CF5FD37E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print|c9f3ea74-06a8-4976-b131-9e66070658a7;#119;#Communications|f1c196b9-03a7-494a-9d82-fc1757476230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  <property fmtid="{D5CDD505-2E9C-101B-9397-08002B2CF9AE}" pid="18" name="How do I type">
    <vt:lpwstr>575;#Communications|f46a3208-565a-48f2-beb6-e4de48a66726;#628;#Engagement|71bf96a1-e2ff-4b96-97c2-8555420fc15a;#571;#People|2551880a-3348-4317-8f47-7ed25d0c03db</vt:lpwstr>
  </property>
  <property fmtid="{D5CDD505-2E9C-101B-9397-08002B2CF9AE}" pid="19" name="How do I task">
    <vt:lpwstr>469;#Me at MBIE|67fa4e09-bd5c-49bc-bf36-73f6d7300232;#466;#Publish, promote and archive|34d3dfa8-d03d-43b7-a4be-9e2c0bd3f597</vt:lpwstr>
  </property>
  <property fmtid="{D5CDD505-2E9C-101B-9397-08002B2CF9AE}" pid="20" name="How do I topic1">
    <vt:lpwstr>504;#Access|078b6b82-2d9f-426b-9745-061fcd5e66ed;#521;#Communications|bc20f323-3601-450a-93c7-e6244b5848ff;#508;#People|e9970720-af94-4c02-85f2-d9e494f17297</vt:lpwstr>
  </property>
  <property fmtid="{D5CDD505-2E9C-101B-9397-08002B2CF9AE}" pid="21" name="Category">
    <vt:lpwstr>23021995</vt:lpwstr>
  </property>
</Properties>
</file>