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A41" w:rsidRDefault="001F3A41" w:rsidP="001F3A41">
      <w:pPr>
        <w:pStyle w:val="Heading1"/>
      </w:pPr>
      <w:bookmarkStart w:id="0" w:name="_GoBack"/>
      <w:r>
        <w:t>Balanced scorecard</w:t>
      </w:r>
    </w:p>
    <w:bookmarkEnd w:id="0"/>
    <w:p w:rsidR="001F3A41" w:rsidRDefault="001F3A41" w:rsidP="001F3A41">
      <w:pPr>
        <w:pStyle w:val="Heading2"/>
      </w:pPr>
      <w:r>
        <w:t>How to use the tool</w:t>
      </w:r>
    </w:p>
    <w:p w:rsidR="00AA5DA4" w:rsidRDefault="0023470C" w:rsidP="00AA5AD5">
      <w:pPr>
        <w:pStyle w:val="ListParagraph"/>
        <w:numPr>
          <w:ilvl w:val="0"/>
          <w:numId w:val="11"/>
        </w:numPr>
      </w:pPr>
      <w:r>
        <w:t>C</w:t>
      </w:r>
      <w:r w:rsidR="00AA5AD5">
        <w:t>ompl</w:t>
      </w:r>
      <w:r>
        <w:t>ete the balanced scorecard collaboratively with the supplier</w:t>
      </w:r>
    </w:p>
    <w:p w:rsidR="0023470C" w:rsidRDefault="0023470C" w:rsidP="00AA5AD5">
      <w:pPr>
        <w:pStyle w:val="ListParagraph"/>
        <w:numPr>
          <w:ilvl w:val="0"/>
          <w:numId w:val="11"/>
        </w:numPr>
      </w:pPr>
      <w:r>
        <w:t xml:space="preserve">All relevant tools and templates should be used to assess the various aspects of the relationship </w:t>
      </w:r>
    </w:p>
    <w:p w:rsidR="00E723D0" w:rsidRDefault="0023470C" w:rsidP="00E723D0">
      <w:pPr>
        <w:pStyle w:val="ListParagraph"/>
        <w:numPr>
          <w:ilvl w:val="0"/>
          <w:numId w:val="11"/>
        </w:numPr>
      </w:pPr>
      <w:r>
        <w:t>Score the various aspects of the relationship considering a holistic view of each aspect</w:t>
      </w:r>
    </w:p>
    <w:p w:rsidR="009A2111" w:rsidRDefault="009A2111" w:rsidP="009A2111"/>
    <w:tbl>
      <w:tblPr>
        <w:tblStyle w:val="NZGPTable1"/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D86809" w:rsidTr="000A7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2" w:type="dxa"/>
            <w:shd w:val="clear" w:color="auto" w:fill="31508B" w:themeFill="accent3"/>
          </w:tcPr>
          <w:p w:rsidR="00D86809" w:rsidRPr="007743B2" w:rsidRDefault="00D86809" w:rsidP="00E723D0">
            <w:pPr>
              <w:rPr>
                <w:color w:val="FFFFFF" w:themeColor="background1"/>
                <w:sz w:val="28"/>
                <w:szCs w:val="28"/>
              </w:rPr>
            </w:pPr>
            <w:r w:rsidRPr="007743B2">
              <w:rPr>
                <w:color w:val="FFFFFF" w:themeColor="background1"/>
                <w:sz w:val="28"/>
                <w:szCs w:val="28"/>
              </w:rPr>
              <w:t xml:space="preserve">Scorecard descriptor </w:t>
            </w:r>
          </w:p>
        </w:tc>
        <w:tc>
          <w:tcPr>
            <w:tcW w:w="5282" w:type="dxa"/>
            <w:shd w:val="clear" w:color="auto" w:fill="31508B" w:themeFill="accent3"/>
          </w:tcPr>
          <w:p w:rsidR="00D86809" w:rsidRPr="007743B2" w:rsidRDefault="00D86809" w:rsidP="00E723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</w:rPr>
            </w:pPr>
            <w:r w:rsidRPr="007743B2">
              <w:rPr>
                <w:color w:val="FFFFFF" w:themeColor="background1"/>
                <w:sz w:val="28"/>
                <w:szCs w:val="28"/>
              </w:rPr>
              <w:t xml:space="preserve">What to consider </w:t>
            </w:r>
          </w:p>
        </w:tc>
      </w:tr>
      <w:tr w:rsidR="00D86809" w:rsidTr="00D86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2" w:type="dxa"/>
          </w:tcPr>
          <w:p w:rsidR="00D86809" w:rsidRDefault="007C305C" w:rsidP="00E723D0">
            <w:r>
              <w:t xml:space="preserve">Risk </w:t>
            </w:r>
            <w:r w:rsidR="001E2F99">
              <w:t>S</w:t>
            </w:r>
            <w:r>
              <w:t xml:space="preserve">ummary </w:t>
            </w:r>
          </w:p>
        </w:tc>
        <w:tc>
          <w:tcPr>
            <w:tcW w:w="5282" w:type="dxa"/>
          </w:tcPr>
          <w:p w:rsidR="00D86809" w:rsidRDefault="00CC2DED" w:rsidP="00E7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Key elements from the risk log </w:t>
            </w:r>
          </w:p>
        </w:tc>
      </w:tr>
      <w:tr w:rsidR="00D86809" w:rsidTr="00D868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2" w:type="dxa"/>
          </w:tcPr>
          <w:p w:rsidR="00D86809" w:rsidRDefault="00CC2DED" w:rsidP="00E723D0">
            <w:r>
              <w:t xml:space="preserve">Initiative Summary </w:t>
            </w:r>
          </w:p>
        </w:tc>
        <w:tc>
          <w:tcPr>
            <w:tcW w:w="5282" w:type="dxa"/>
          </w:tcPr>
          <w:p w:rsidR="00D86809" w:rsidRDefault="00CC2DED" w:rsidP="00E723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Progress against initiatives against their milestones </w:t>
            </w:r>
          </w:p>
        </w:tc>
      </w:tr>
      <w:tr w:rsidR="00D86809" w:rsidTr="00D86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2" w:type="dxa"/>
          </w:tcPr>
          <w:p w:rsidR="00D86809" w:rsidRDefault="00CC2DED" w:rsidP="00E723D0">
            <w:r>
              <w:t xml:space="preserve">Performance Summary </w:t>
            </w:r>
          </w:p>
        </w:tc>
        <w:tc>
          <w:tcPr>
            <w:tcW w:w="5282" w:type="dxa"/>
          </w:tcPr>
          <w:p w:rsidR="00D86809" w:rsidRDefault="00CC2DED" w:rsidP="00E7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Performance of initiatives against their metrics </w:t>
            </w:r>
          </w:p>
        </w:tc>
      </w:tr>
      <w:tr w:rsidR="00D86809" w:rsidTr="00D868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2" w:type="dxa"/>
          </w:tcPr>
          <w:p w:rsidR="00D86809" w:rsidRDefault="00CC2DED" w:rsidP="00E723D0">
            <w:r>
              <w:t xml:space="preserve">Benefits Delivered </w:t>
            </w:r>
          </w:p>
        </w:tc>
        <w:tc>
          <w:tcPr>
            <w:tcW w:w="5282" w:type="dxa"/>
          </w:tcPr>
          <w:p w:rsidR="00D86809" w:rsidRDefault="00327FF5" w:rsidP="00E723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Status of expected vs actual benefits </w:t>
            </w:r>
          </w:p>
        </w:tc>
      </w:tr>
      <w:tr w:rsidR="00D86809" w:rsidTr="00D86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2" w:type="dxa"/>
          </w:tcPr>
          <w:p w:rsidR="00D86809" w:rsidRDefault="00CC2DED" w:rsidP="00E723D0">
            <w:r>
              <w:t xml:space="preserve">Governance Summary </w:t>
            </w:r>
          </w:p>
        </w:tc>
        <w:tc>
          <w:tcPr>
            <w:tcW w:w="5282" w:type="dxa"/>
          </w:tcPr>
          <w:p w:rsidR="00D86809" w:rsidRDefault="00327FF5" w:rsidP="00E7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Key meeting outcomes and escalations </w:t>
            </w:r>
          </w:p>
        </w:tc>
      </w:tr>
    </w:tbl>
    <w:p w:rsidR="00E723D0" w:rsidRDefault="00E723D0" w:rsidP="00D86556">
      <w:pPr>
        <w:tabs>
          <w:tab w:val="left" w:pos="2930"/>
        </w:tabs>
      </w:pPr>
    </w:p>
    <w:p w:rsidR="009A2111" w:rsidRDefault="009A2111" w:rsidP="00D86556">
      <w:pPr>
        <w:tabs>
          <w:tab w:val="left" w:pos="2930"/>
        </w:tabs>
      </w:pPr>
    </w:p>
    <w:p w:rsidR="009A2111" w:rsidRDefault="009A2111" w:rsidP="00D86556">
      <w:pPr>
        <w:tabs>
          <w:tab w:val="left" w:pos="2930"/>
        </w:tabs>
      </w:pPr>
    </w:p>
    <w:p w:rsidR="009A2111" w:rsidRDefault="009A2111" w:rsidP="00D86556">
      <w:pPr>
        <w:tabs>
          <w:tab w:val="left" w:pos="2930"/>
        </w:tabs>
      </w:pPr>
    </w:p>
    <w:p w:rsidR="009A2111" w:rsidRDefault="009A2111" w:rsidP="00D86556">
      <w:pPr>
        <w:tabs>
          <w:tab w:val="left" w:pos="2930"/>
        </w:tabs>
      </w:pPr>
    </w:p>
    <w:p w:rsidR="009A2111" w:rsidRDefault="009A2111" w:rsidP="00D86556">
      <w:pPr>
        <w:tabs>
          <w:tab w:val="left" w:pos="2930"/>
        </w:tabs>
      </w:pPr>
    </w:p>
    <w:p w:rsidR="009A2111" w:rsidRDefault="009A2111" w:rsidP="00D86556">
      <w:pPr>
        <w:tabs>
          <w:tab w:val="left" w:pos="2930"/>
        </w:tabs>
      </w:pPr>
    </w:p>
    <w:p w:rsidR="009A2111" w:rsidRDefault="009A2111" w:rsidP="00D86556">
      <w:pPr>
        <w:tabs>
          <w:tab w:val="left" w:pos="2930"/>
        </w:tabs>
      </w:pPr>
    </w:p>
    <w:p w:rsidR="009A2111" w:rsidRDefault="009A2111" w:rsidP="00D86556">
      <w:pPr>
        <w:tabs>
          <w:tab w:val="left" w:pos="2930"/>
        </w:tabs>
      </w:pPr>
    </w:p>
    <w:p w:rsidR="009A2111" w:rsidRDefault="009A2111" w:rsidP="00D86556">
      <w:pPr>
        <w:tabs>
          <w:tab w:val="left" w:pos="2930"/>
        </w:tabs>
      </w:pPr>
    </w:p>
    <w:p w:rsidR="009A2111" w:rsidRDefault="009A2111" w:rsidP="00D86556">
      <w:pPr>
        <w:tabs>
          <w:tab w:val="left" w:pos="2930"/>
        </w:tabs>
      </w:pPr>
    </w:p>
    <w:p w:rsidR="009A2111" w:rsidRDefault="009A2111" w:rsidP="00D86556">
      <w:pPr>
        <w:tabs>
          <w:tab w:val="left" w:pos="2930"/>
        </w:tabs>
      </w:pPr>
    </w:p>
    <w:p w:rsidR="009A2111" w:rsidRDefault="009A2111" w:rsidP="00D86556">
      <w:pPr>
        <w:tabs>
          <w:tab w:val="left" w:pos="2930"/>
        </w:tabs>
      </w:pPr>
    </w:p>
    <w:p w:rsidR="009A2111" w:rsidRDefault="009A2111" w:rsidP="00D86556">
      <w:pPr>
        <w:tabs>
          <w:tab w:val="left" w:pos="2930"/>
        </w:tabs>
      </w:pPr>
    </w:p>
    <w:p w:rsidR="009A2111" w:rsidRDefault="009A2111" w:rsidP="00D86556">
      <w:pPr>
        <w:tabs>
          <w:tab w:val="left" w:pos="2930"/>
        </w:tabs>
      </w:pPr>
    </w:p>
    <w:tbl>
      <w:tblPr>
        <w:tblStyle w:val="NZGPTable1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0A7DB1" w:rsidRPr="00ED05D5" w:rsidTr="000A7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4" w:type="dxa"/>
            <w:shd w:val="clear" w:color="auto" w:fill="2A485D" w:themeFill="text2"/>
          </w:tcPr>
          <w:p w:rsidR="00B64D7D" w:rsidRPr="00ED05D5" w:rsidRDefault="00B64D7D" w:rsidP="00E723D0">
            <w:pPr>
              <w:rPr>
                <w:rFonts w:cstheme="minorHAnsi"/>
                <w:color w:val="FFFFFF" w:themeColor="background1"/>
                <w:sz w:val="36"/>
                <w:szCs w:val="36"/>
              </w:rPr>
            </w:pPr>
            <w:r w:rsidRPr="001F3A41">
              <w:rPr>
                <w:rFonts w:cstheme="minorHAnsi"/>
                <w:color w:val="FFFFFF" w:themeColor="background1"/>
                <w:sz w:val="32"/>
                <w:szCs w:val="36"/>
              </w:rPr>
              <w:t xml:space="preserve">Balanced scorecard </w:t>
            </w:r>
          </w:p>
        </w:tc>
      </w:tr>
    </w:tbl>
    <w:tbl>
      <w:tblPr>
        <w:tblStyle w:val="NZGPTable2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5778"/>
      </w:tblGrid>
      <w:tr w:rsidR="00F64B9C" w:rsidTr="000A7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31508B" w:themeFill="accent3"/>
          </w:tcPr>
          <w:p w:rsidR="00F64B9C" w:rsidRPr="00361079" w:rsidRDefault="000C3D95" w:rsidP="00E723D0">
            <w:pPr>
              <w:rPr>
                <w:sz w:val="24"/>
                <w:szCs w:val="24"/>
              </w:rPr>
            </w:pPr>
            <w:r w:rsidRPr="00361079">
              <w:rPr>
                <w:sz w:val="24"/>
                <w:szCs w:val="24"/>
              </w:rPr>
              <w:t>Feedback area</w:t>
            </w:r>
          </w:p>
        </w:tc>
        <w:tc>
          <w:tcPr>
            <w:tcW w:w="2268" w:type="dxa"/>
            <w:shd w:val="clear" w:color="auto" w:fill="31508B" w:themeFill="accent3"/>
          </w:tcPr>
          <w:p w:rsidR="00F64B9C" w:rsidRPr="00361079" w:rsidRDefault="000C3D95" w:rsidP="00E723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61079">
              <w:rPr>
                <w:sz w:val="24"/>
                <w:szCs w:val="24"/>
              </w:rPr>
              <w:t>Score (1-5)</w:t>
            </w:r>
          </w:p>
        </w:tc>
        <w:tc>
          <w:tcPr>
            <w:tcW w:w="5778" w:type="dxa"/>
            <w:shd w:val="clear" w:color="auto" w:fill="31508B" w:themeFill="accent3"/>
          </w:tcPr>
          <w:p w:rsidR="00F64B9C" w:rsidRPr="00361079" w:rsidRDefault="000C3D95" w:rsidP="00E723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61079">
              <w:rPr>
                <w:sz w:val="24"/>
                <w:szCs w:val="24"/>
              </w:rPr>
              <w:t>Rationale</w:t>
            </w:r>
          </w:p>
        </w:tc>
      </w:tr>
      <w:tr w:rsidR="00F64B9C" w:rsidTr="000A7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31508B" w:themeFill="accent3"/>
          </w:tcPr>
          <w:p w:rsidR="00F64B9C" w:rsidRDefault="00ED64A5" w:rsidP="00E723D0">
            <w:r w:rsidRPr="00D62C00">
              <w:rPr>
                <w:color w:val="FFFFFF" w:themeColor="background1"/>
              </w:rPr>
              <w:t xml:space="preserve">Overall impression of SRM for this relationship so far </w:t>
            </w:r>
          </w:p>
        </w:tc>
        <w:tc>
          <w:tcPr>
            <w:tcW w:w="2268" w:type="dxa"/>
          </w:tcPr>
          <w:p w:rsidR="00F64B9C" w:rsidRDefault="00F64B9C" w:rsidP="00E7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78" w:type="dxa"/>
          </w:tcPr>
          <w:p w:rsidR="00F64B9C" w:rsidRDefault="00F64B9C" w:rsidP="00E7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64B9C" w:rsidRDefault="00F64B9C" w:rsidP="00E723D0"/>
    <w:tbl>
      <w:tblPr>
        <w:tblStyle w:val="NZGPTable2"/>
        <w:tblW w:w="0" w:type="auto"/>
        <w:tblLook w:val="04A0" w:firstRow="1" w:lastRow="0" w:firstColumn="1" w:lastColumn="0" w:noHBand="0" w:noVBand="1"/>
      </w:tblPr>
      <w:tblGrid>
        <w:gridCol w:w="2518"/>
        <w:gridCol w:w="1707"/>
        <w:gridCol w:w="2113"/>
        <w:gridCol w:w="2113"/>
        <w:gridCol w:w="2113"/>
      </w:tblGrid>
      <w:tr w:rsidR="001F7F0D" w:rsidTr="000A7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:rsidR="001F7F0D" w:rsidRDefault="001F7F0D" w:rsidP="00E723D0"/>
        </w:tc>
        <w:tc>
          <w:tcPr>
            <w:tcW w:w="1707" w:type="dxa"/>
            <w:shd w:val="clear" w:color="auto" w:fill="31508B" w:themeFill="accent3"/>
          </w:tcPr>
          <w:p w:rsidR="001F7F0D" w:rsidRPr="00BB5DD4" w:rsidRDefault="006A4DAF" w:rsidP="006A4D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B5DD4">
              <w:rPr>
                <w:sz w:val="24"/>
                <w:szCs w:val="24"/>
              </w:rPr>
              <w:t>Key Highlights</w:t>
            </w:r>
          </w:p>
        </w:tc>
        <w:tc>
          <w:tcPr>
            <w:tcW w:w="2113" w:type="dxa"/>
            <w:shd w:val="clear" w:color="auto" w:fill="31508B" w:themeFill="accent3"/>
          </w:tcPr>
          <w:p w:rsidR="001F7F0D" w:rsidRPr="00BB5DD4" w:rsidRDefault="006A4DAF" w:rsidP="006A4D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B5DD4">
              <w:rPr>
                <w:sz w:val="24"/>
                <w:szCs w:val="24"/>
              </w:rPr>
              <w:t>No. of key concerns</w:t>
            </w:r>
          </w:p>
        </w:tc>
        <w:tc>
          <w:tcPr>
            <w:tcW w:w="2113" w:type="dxa"/>
            <w:shd w:val="clear" w:color="auto" w:fill="31508B" w:themeFill="accent3"/>
          </w:tcPr>
          <w:p w:rsidR="001F7F0D" w:rsidRPr="00BB5DD4" w:rsidRDefault="006A4DAF" w:rsidP="006A4D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B5DD4">
              <w:rPr>
                <w:sz w:val="24"/>
                <w:szCs w:val="24"/>
              </w:rPr>
              <w:t>RAG status</w:t>
            </w:r>
          </w:p>
        </w:tc>
        <w:tc>
          <w:tcPr>
            <w:tcW w:w="2113" w:type="dxa"/>
            <w:shd w:val="clear" w:color="auto" w:fill="31508B" w:themeFill="accent3"/>
          </w:tcPr>
          <w:p w:rsidR="001F7F0D" w:rsidRPr="00BB5DD4" w:rsidRDefault="006A4DAF" w:rsidP="006A4D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B5DD4">
              <w:rPr>
                <w:sz w:val="24"/>
                <w:szCs w:val="24"/>
              </w:rPr>
              <w:t>Next steps</w:t>
            </w:r>
          </w:p>
        </w:tc>
      </w:tr>
      <w:tr w:rsidR="001F7F0D" w:rsidTr="003D7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31508B" w:themeFill="accent3"/>
          </w:tcPr>
          <w:p w:rsidR="001F7F0D" w:rsidRPr="00BB5DD4" w:rsidRDefault="00BB5DD4" w:rsidP="00BB5DD4">
            <w:pPr>
              <w:jc w:val="center"/>
              <w:rPr>
                <w:color w:val="FFFFFF" w:themeColor="background1"/>
              </w:rPr>
            </w:pPr>
            <w:r w:rsidRPr="00BB5DD4">
              <w:rPr>
                <w:color w:val="FFFFFF" w:themeColor="background1"/>
              </w:rPr>
              <w:t>Risk Summary</w:t>
            </w:r>
          </w:p>
        </w:tc>
        <w:tc>
          <w:tcPr>
            <w:tcW w:w="1707" w:type="dxa"/>
          </w:tcPr>
          <w:p w:rsidR="001F7F0D" w:rsidRDefault="001F7F0D" w:rsidP="00E7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13" w:type="dxa"/>
          </w:tcPr>
          <w:p w:rsidR="001F7F0D" w:rsidRDefault="001F7F0D" w:rsidP="00E7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13" w:type="dxa"/>
            <w:shd w:val="clear" w:color="auto" w:fill="92D050"/>
          </w:tcPr>
          <w:p w:rsidR="001F7F0D" w:rsidRPr="002753A5" w:rsidRDefault="001A34DB" w:rsidP="00275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753A5">
              <w:rPr>
                <w:color w:val="auto"/>
              </w:rPr>
              <w:t>Green</w:t>
            </w:r>
          </w:p>
        </w:tc>
        <w:tc>
          <w:tcPr>
            <w:tcW w:w="2113" w:type="dxa"/>
          </w:tcPr>
          <w:p w:rsidR="001F7F0D" w:rsidRDefault="001F7F0D" w:rsidP="00E7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7F0D" w:rsidTr="003D7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31508B" w:themeFill="accent3"/>
          </w:tcPr>
          <w:p w:rsidR="001F7F0D" w:rsidRPr="00BB5DD4" w:rsidRDefault="00BB5DD4" w:rsidP="00BB5DD4">
            <w:pPr>
              <w:jc w:val="center"/>
              <w:rPr>
                <w:color w:val="FFFFFF" w:themeColor="background1"/>
              </w:rPr>
            </w:pPr>
            <w:r w:rsidRPr="00BB5DD4">
              <w:rPr>
                <w:color w:val="FFFFFF" w:themeColor="background1"/>
              </w:rPr>
              <w:t>Initiatives Summary</w:t>
            </w:r>
          </w:p>
        </w:tc>
        <w:tc>
          <w:tcPr>
            <w:tcW w:w="1707" w:type="dxa"/>
          </w:tcPr>
          <w:p w:rsidR="001F7F0D" w:rsidRDefault="001F7F0D" w:rsidP="00E723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13" w:type="dxa"/>
          </w:tcPr>
          <w:p w:rsidR="001F7F0D" w:rsidRDefault="001F7F0D" w:rsidP="00E723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13" w:type="dxa"/>
            <w:shd w:val="clear" w:color="auto" w:fill="92D050"/>
          </w:tcPr>
          <w:p w:rsidR="001F7F0D" w:rsidRPr="002753A5" w:rsidRDefault="001A34DB" w:rsidP="002753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2753A5">
              <w:rPr>
                <w:color w:val="auto"/>
              </w:rPr>
              <w:t>Green</w:t>
            </w:r>
          </w:p>
        </w:tc>
        <w:tc>
          <w:tcPr>
            <w:tcW w:w="2113" w:type="dxa"/>
          </w:tcPr>
          <w:p w:rsidR="001F7F0D" w:rsidRDefault="001F7F0D" w:rsidP="00E723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F7F0D" w:rsidTr="000A7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31508B" w:themeFill="accent3"/>
          </w:tcPr>
          <w:p w:rsidR="001F7F0D" w:rsidRPr="00BB5DD4" w:rsidRDefault="00BB5DD4" w:rsidP="00BB5DD4">
            <w:pPr>
              <w:jc w:val="center"/>
              <w:rPr>
                <w:color w:val="FFFFFF" w:themeColor="background1"/>
              </w:rPr>
            </w:pPr>
            <w:r w:rsidRPr="00BB5DD4">
              <w:rPr>
                <w:color w:val="FFFFFF" w:themeColor="background1"/>
              </w:rPr>
              <w:t>Performance Summary</w:t>
            </w:r>
          </w:p>
        </w:tc>
        <w:tc>
          <w:tcPr>
            <w:tcW w:w="1707" w:type="dxa"/>
          </w:tcPr>
          <w:p w:rsidR="001F7F0D" w:rsidRDefault="001F7F0D" w:rsidP="00E7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13" w:type="dxa"/>
          </w:tcPr>
          <w:p w:rsidR="001F7F0D" w:rsidRDefault="001F7F0D" w:rsidP="00E7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13" w:type="dxa"/>
            <w:shd w:val="clear" w:color="auto" w:fill="FF0000"/>
          </w:tcPr>
          <w:p w:rsidR="001F7F0D" w:rsidRPr="002753A5" w:rsidRDefault="001A34DB" w:rsidP="00275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753A5">
              <w:rPr>
                <w:color w:val="auto"/>
              </w:rPr>
              <w:t>Red</w:t>
            </w:r>
          </w:p>
        </w:tc>
        <w:tc>
          <w:tcPr>
            <w:tcW w:w="2113" w:type="dxa"/>
          </w:tcPr>
          <w:p w:rsidR="001F7F0D" w:rsidRDefault="001F7F0D" w:rsidP="00E7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7F0D" w:rsidTr="003D7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31508B" w:themeFill="accent3"/>
          </w:tcPr>
          <w:p w:rsidR="001F7F0D" w:rsidRPr="00BB5DD4" w:rsidRDefault="00BB5DD4" w:rsidP="00BB5DD4">
            <w:pPr>
              <w:jc w:val="center"/>
              <w:rPr>
                <w:color w:val="FFFFFF" w:themeColor="background1"/>
              </w:rPr>
            </w:pPr>
            <w:r w:rsidRPr="00BB5DD4">
              <w:rPr>
                <w:color w:val="FFFFFF" w:themeColor="background1"/>
              </w:rPr>
              <w:t>Benefits Delivered</w:t>
            </w:r>
          </w:p>
        </w:tc>
        <w:tc>
          <w:tcPr>
            <w:tcW w:w="1707" w:type="dxa"/>
          </w:tcPr>
          <w:p w:rsidR="001F7F0D" w:rsidRDefault="001F7F0D" w:rsidP="00E723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13" w:type="dxa"/>
          </w:tcPr>
          <w:p w:rsidR="001F7F0D" w:rsidRDefault="001F7F0D" w:rsidP="00E723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13" w:type="dxa"/>
            <w:shd w:val="clear" w:color="auto" w:fill="FFC000"/>
          </w:tcPr>
          <w:p w:rsidR="001F7F0D" w:rsidRPr="002753A5" w:rsidRDefault="002753A5" w:rsidP="002753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  <w:r w:rsidRPr="002753A5">
              <w:rPr>
                <w:color w:val="auto"/>
              </w:rPr>
              <w:t>Amber</w:t>
            </w:r>
          </w:p>
        </w:tc>
        <w:tc>
          <w:tcPr>
            <w:tcW w:w="2113" w:type="dxa"/>
          </w:tcPr>
          <w:p w:rsidR="001F7F0D" w:rsidRDefault="001F7F0D" w:rsidP="00E723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F7F0D" w:rsidTr="003D7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31508B" w:themeFill="accent3"/>
          </w:tcPr>
          <w:p w:rsidR="001F7F0D" w:rsidRPr="00BB5DD4" w:rsidRDefault="00BB5DD4" w:rsidP="00BB5DD4">
            <w:pPr>
              <w:jc w:val="center"/>
              <w:rPr>
                <w:color w:val="FFFFFF" w:themeColor="background1"/>
              </w:rPr>
            </w:pPr>
            <w:r w:rsidRPr="00BB5DD4">
              <w:rPr>
                <w:color w:val="FFFFFF" w:themeColor="background1"/>
              </w:rPr>
              <w:t>Governance Summary</w:t>
            </w:r>
          </w:p>
        </w:tc>
        <w:tc>
          <w:tcPr>
            <w:tcW w:w="1707" w:type="dxa"/>
          </w:tcPr>
          <w:p w:rsidR="001F7F0D" w:rsidRDefault="001F7F0D" w:rsidP="00E7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13" w:type="dxa"/>
          </w:tcPr>
          <w:p w:rsidR="001F7F0D" w:rsidRDefault="001F7F0D" w:rsidP="00E7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13" w:type="dxa"/>
            <w:shd w:val="clear" w:color="auto" w:fill="FFC000"/>
          </w:tcPr>
          <w:p w:rsidR="001F7F0D" w:rsidRPr="002753A5" w:rsidRDefault="002753A5" w:rsidP="00275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753A5">
              <w:rPr>
                <w:color w:val="auto"/>
              </w:rPr>
              <w:t>Amber</w:t>
            </w:r>
          </w:p>
        </w:tc>
        <w:tc>
          <w:tcPr>
            <w:tcW w:w="2113" w:type="dxa"/>
          </w:tcPr>
          <w:p w:rsidR="001F7F0D" w:rsidRDefault="001F7F0D" w:rsidP="00E7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F7F0D" w:rsidRPr="00BE54FD" w:rsidRDefault="001F7F0D" w:rsidP="00E723D0"/>
    <w:sectPr w:rsidR="001F7F0D" w:rsidRPr="00BE54FD" w:rsidSect="00683DE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527" w:right="707" w:bottom="1021" w:left="851" w:header="11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C95" w:rsidRDefault="004E5C95" w:rsidP="00B63172">
      <w:pPr>
        <w:spacing w:before="0" w:after="0" w:line="240" w:lineRule="auto"/>
      </w:pPr>
      <w:r>
        <w:separator/>
      </w:r>
    </w:p>
  </w:endnote>
  <w:endnote w:type="continuationSeparator" w:id="0">
    <w:p w:rsidR="004E5C95" w:rsidRDefault="004E5C95" w:rsidP="00B631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8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0"/>
      <w:gridCol w:w="711"/>
      <w:gridCol w:w="4818"/>
    </w:tblGrid>
    <w:tr w:rsidR="008F2678" w:rsidTr="008F2678">
      <w:trPr>
        <w:trHeight w:val="557"/>
      </w:trPr>
      <w:tc>
        <w:tcPr>
          <w:tcW w:w="2426" w:type="pct"/>
        </w:tcPr>
        <w:p w:rsidR="008F2678" w:rsidRPr="00D13F6E" w:rsidRDefault="008F2678" w:rsidP="00286A2B">
          <w:pPr>
            <w:suppressAutoHyphens/>
            <w:ind w:left="-113"/>
            <w:rPr>
              <w:rFonts w:ascii="Calibri" w:hAnsi="Calibri" w:cs="Calibri"/>
              <w:spacing w:val="5"/>
              <w:sz w:val="12"/>
              <w:szCs w:val="12"/>
            </w:rPr>
          </w:pPr>
          <w:r>
            <w:rPr>
              <w:rFonts w:ascii="Calibri" w:hAnsi="Calibri" w:cs="Calibri"/>
              <w:spacing w:val="5"/>
              <w:sz w:val="12"/>
              <w:szCs w:val="12"/>
            </w:rPr>
            <w:t>NEW ZEALAND GOVERNMENT PROCUREMENT</w:t>
          </w:r>
        </w:p>
      </w:tc>
      <w:tc>
        <w:tcPr>
          <w:tcW w:w="331" w:type="pct"/>
        </w:tcPr>
        <w:p w:rsidR="008F2678" w:rsidRPr="00D13F6E" w:rsidRDefault="008F2678" w:rsidP="00286A2B">
          <w:pPr>
            <w:pStyle w:val="Footer"/>
            <w:tabs>
              <w:tab w:val="clear" w:pos="4513"/>
              <w:tab w:val="clear" w:pos="9026"/>
            </w:tabs>
            <w:spacing w:before="120"/>
            <w:jc w:val="center"/>
            <w:rPr>
              <w:sz w:val="18"/>
              <w:szCs w:val="18"/>
            </w:rPr>
          </w:pPr>
          <w:r w:rsidRPr="00D13F6E">
            <w:rPr>
              <w:color w:val="595959" w:themeColor="text1" w:themeTint="A6"/>
              <w:sz w:val="18"/>
              <w:szCs w:val="18"/>
            </w:rPr>
            <w:fldChar w:fldCharType="begin"/>
          </w:r>
          <w:r w:rsidRPr="00D13F6E">
            <w:rPr>
              <w:color w:val="595959" w:themeColor="text1" w:themeTint="A6"/>
              <w:sz w:val="18"/>
              <w:szCs w:val="18"/>
            </w:rPr>
            <w:instrText xml:space="preserve"> PAGE   \* MERGEFORMAT </w:instrText>
          </w:r>
          <w:r w:rsidRPr="00D13F6E">
            <w:rPr>
              <w:color w:val="595959" w:themeColor="text1" w:themeTint="A6"/>
              <w:sz w:val="18"/>
              <w:szCs w:val="18"/>
            </w:rPr>
            <w:fldChar w:fldCharType="separate"/>
          </w:r>
          <w:r w:rsidR="003C5B60">
            <w:rPr>
              <w:noProof/>
              <w:color w:val="595959" w:themeColor="text1" w:themeTint="A6"/>
              <w:sz w:val="18"/>
              <w:szCs w:val="18"/>
            </w:rPr>
            <w:t>2</w:t>
          </w:r>
          <w:r w:rsidRPr="00D13F6E">
            <w:rPr>
              <w:noProof/>
              <w:color w:val="595959" w:themeColor="text1" w:themeTint="A6"/>
              <w:sz w:val="18"/>
              <w:szCs w:val="18"/>
            </w:rPr>
            <w:fldChar w:fldCharType="end"/>
          </w:r>
        </w:p>
      </w:tc>
      <w:tc>
        <w:tcPr>
          <w:tcW w:w="2244" w:type="pct"/>
        </w:tcPr>
        <w:p w:rsidR="008F2678" w:rsidRPr="00D13F6E" w:rsidRDefault="009A2111" w:rsidP="0085796B">
          <w:pPr>
            <w:suppressAutoHyphens/>
            <w:ind w:right="-114"/>
            <w:jc w:val="right"/>
            <w:rPr>
              <w:rFonts w:ascii="Calibri" w:hAnsi="Calibri" w:cs="Calibri"/>
              <w:spacing w:val="5"/>
              <w:sz w:val="12"/>
              <w:szCs w:val="12"/>
            </w:rPr>
          </w:pPr>
          <w:r>
            <w:rPr>
              <w:rFonts w:ascii="Calibri" w:hAnsi="Calibri" w:cs="Calibri"/>
              <w:spacing w:val="5"/>
              <w:sz w:val="12"/>
              <w:szCs w:val="12"/>
            </w:rPr>
            <w:t>BALANCED SCORECARD</w:t>
          </w:r>
        </w:p>
      </w:tc>
    </w:tr>
  </w:tbl>
  <w:p w:rsidR="008F2678" w:rsidRDefault="008F2678" w:rsidP="008F2678">
    <w:pPr>
      <w:pStyle w:val="Footer"/>
      <w:ind w:right="113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DE2" w:rsidRDefault="00683DE2">
    <w:pPr>
      <w:pStyle w:val="Footer"/>
    </w:pPr>
  </w:p>
  <w:p w:rsidR="00683DE2" w:rsidRDefault="00683DE2">
    <w:pPr>
      <w:pStyle w:val="Footer"/>
    </w:pPr>
  </w:p>
  <w:p w:rsidR="00683DE2" w:rsidRDefault="00683DE2">
    <w:pPr>
      <w:pStyle w:val="Footer"/>
    </w:pPr>
  </w:p>
  <w:p w:rsidR="00683DE2" w:rsidRDefault="00683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C95" w:rsidRDefault="004E5C95" w:rsidP="00B63172">
      <w:pPr>
        <w:spacing w:before="0" w:after="0" w:line="240" w:lineRule="auto"/>
      </w:pPr>
      <w:r>
        <w:separator/>
      </w:r>
    </w:p>
  </w:footnote>
  <w:footnote w:type="continuationSeparator" w:id="0">
    <w:p w:rsidR="004E5C95" w:rsidRDefault="004E5C95" w:rsidP="00B631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D9A" w:rsidRDefault="003B61AD" w:rsidP="003C1AD5">
    <w:pPr>
      <w:pStyle w:val="ClassificationText"/>
      <w:ind w:left="-426"/>
      <w:jc w:val="left"/>
    </w:pPr>
    <w:r>
      <w:rPr>
        <w:noProof/>
        <w:color w:val="1F3545" w:themeColor="text2" w:themeShade="BF"/>
        <w:sz w:val="64"/>
        <w:lang w:eastAsia="en-NZ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DA2CD1" wp14:editId="75F611BC">
              <wp:simplePos x="0" y="0"/>
              <wp:positionH relativeFrom="column">
                <wp:posOffset>5290185</wp:posOffset>
              </wp:positionH>
              <wp:positionV relativeFrom="paragraph">
                <wp:posOffset>318770</wp:posOffset>
              </wp:positionV>
              <wp:extent cx="1573530" cy="3619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3530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61AD" w:rsidRDefault="003B61AD" w:rsidP="003B61A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DA2C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6.55pt;margin-top:25.1pt;width:123.9pt;height:2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" filled="f" stroked="f">
              <v:textbox>
                <w:txbxContent>
                  <w:p w:rsidR="003B61AD" w:rsidRDefault="003B61AD" w:rsidP="003B61AD"/>
                </w:txbxContent>
              </v:textbox>
            </v:shape>
          </w:pict>
        </mc:Fallback>
      </mc:AlternateContent>
    </w:r>
    <w:r w:rsidR="002352C6">
      <w:rPr>
        <w:noProof/>
        <w:lang w:eastAsia="en-NZ"/>
      </w:rPr>
      <w:drawing>
        <wp:inline distT="0" distB="0" distL="0" distR="0" wp14:anchorId="7C1341E5" wp14:editId="09D3DDEA">
          <wp:extent cx="2183002" cy="790468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GovProc-HORIZONTAL-pos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003" cy="790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DE2" w:rsidRDefault="00683DE2" w:rsidP="00A06835">
    <w:pPr>
      <w:pStyle w:val="Header"/>
      <w:ind w:left="-426"/>
    </w:pPr>
  </w:p>
  <w:p w:rsidR="00683DE2" w:rsidRDefault="00683DE2" w:rsidP="00A06835">
    <w:pPr>
      <w:pStyle w:val="Header"/>
      <w:ind w:left="-426"/>
    </w:pPr>
  </w:p>
  <w:p w:rsidR="00683DE2" w:rsidRDefault="00683DE2" w:rsidP="00A06835">
    <w:pPr>
      <w:pStyle w:val="Header"/>
      <w:ind w:left="-426"/>
    </w:pPr>
  </w:p>
  <w:p w:rsidR="00683DE2" w:rsidRDefault="00683DE2" w:rsidP="00A06835">
    <w:pPr>
      <w:pStyle w:val="Header"/>
      <w:ind w:left="-426"/>
    </w:pPr>
  </w:p>
  <w:p w:rsidR="00683DE2" w:rsidRPr="00AA5DA4" w:rsidRDefault="00AA5DA4" w:rsidP="00AA5DA4">
    <w:pPr>
      <w:pStyle w:val="Header"/>
      <w:tabs>
        <w:tab w:val="left" w:pos="2985"/>
      </w:tabs>
      <w:ind w:left="-426"/>
      <w:rPr>
        <w:color w:val="FFFFFF" w:themeColor="background1"/>
        <w:sz w:val="28"/>
        <w:szCs w:val="28"/>
      </w:rPr>
    </w:pPr>
    <w:r>
      <w:tab/>
    </w:r>
  </w:p>
  <w:p w:rsidR="00683DE2" w:rsidRDefault="00683DE2" w:rsidP="00A06835">
    <w:pPr>
      <w:pStyle w:val="Header"/>
      <w:ind w:left="-426"/>
    </w:pPr>
  </w:p>
  <w:p w:rsidR="00683DE2" w:rsidRDefault="00683DE2" w:rsidP="00A06835">
    <w:pPr>
      <w:pStyle w:val="Header"/>
      <w:ind w:left="-426"/>
    </w:pPr>
  </w:p>
  <w:p w:rsidR="00683DE2" w:rsidRDefault="00683DE2" w:rsidP="00A06835">
    <w:pPr>
      <w:pStyle w:val="Header"/>
      <w:ind w:left="-426"/>
    </w:pPr>
  </w:p>
  <w:p w:rsidR="0055413E" w:rsidRDefault="00A06835" w:rsidP="00A06835">
    <w:pPr>
      <w:pStyle w:val="Header"/>
      <w:ind w:left="-426"/>
    </w:pPr>
    <w:r>
      <w:rPr>
        <w:noProof/>
        <w:color w:val="1F3545" w:themeColor="text2" w:themeShade="BF"/>
        <w:sz w:val="64"/>
        <w:lang w:eastAsia="en-NZ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1FF506E4" wp14:editId="16162B1A">
              <wp:simplePos x="0" y="0"/>
              <wp:positionH relativeFrom="column">
                <wp:posOffset>5283200</wp:posOffset>
              </wp:positionH>
              <wp:positionV relativeFrom="paragraph">
                <wp:posOffset>1175</wp:posOffset>
              </wp:positionV>
              <wp:extent cx="1573530" cy="3619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3530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6835" w:rsidRDefault="00A06835" w:rsidP="00A0683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F506E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16pt;margin-top:.1pt;width:123.9pt;height:28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" filled="f" stroked="f">
              <v:textbox>
                <w:txbxContent>
                  <w:p w:rsidR="00A06835" w:rsidRDefault="00A06835" w:rsidP="00A06835"/>
                </w:txbxContent>
              </v:textbox>
            </v:shape>
          </w:pict>
        </mc:Fallback>
      </mc:AlternateContent>
    </w:r>
    <w:r>
      <w:rPr>
        <w:noProof/>
        <w:lang w:eastAsia="en-NZ"/>
      </w:rPr>
      <w:drawing>
        <wp:anchor distT="0" distB="0" distL="114300" distR="114300" simplePos="0" relativeHeight="251664384" behindDoc="1" locked="1" layoutInCell="1" allowOverlap="1" wp14:anchorId="6B8048DA" wp14:editId="3377CD2E">
          <wp:simplePos x="0" y="0"/>
          <wp:positionH relativeFrom="page">
            <wp:posOffset>15875</wp:posOffset>
          </wp:positionH>
          <wp:positionV relativeFrom="page">
            <wp:posOffset>1905</wp:posOffset>
          </wp:positionV>
          <wp:extent cx="7555865" cy="10691495"/>
          <wp:effectExtent l="0" t="0" r="6985" b="0"/>
          <wp:wrapNone/>
          <wp:docPr id="15" name="Picture 15" descr="NZGP Logo, MBIE Logo, New Zealand Government Logo. " title="NZGP Logo, MBIE Logo, New Zealand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GP Word template page1 v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1D076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4E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11EF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EE3610"/>
    <w:multiLevelType w:val="hybridMultilevel"/>
    <w:tmpl w:val="61324B64"/>
    <w:lvl w:ilvl="0" w:tplc="648CD634">
      <w:numFmt w:val="bullet"/>
      <w:pStyle w:val="List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891463EC">
      <w:start w:val="1"/>
      <w:numFmt w:val="bullet"/>
      <w:pStyle w:val="ListBullet2"/>
      <w:lvlText w:val="○"/>
      <w:lvlJc w:val="left"/>
      <w:pPr>
        <w:ind w:left="1440" w:hanging="360"/>
      </w:pPr>
      <w:rPr>
        <w:rFonts w:ascii="Courier New" w:hAnsi="Courier New" w:hint="default"/>
      </w:rPr>
    </w:lvl>
    <w:lvl w:ilvl="2" w:tplc="B7BC3966">
      <w:start w:val="1"/>
      <w:numFmt w:val="bullet"/>
      <w:pStyle w:val="ListBullet3"/>
      <w:lvlText w:val="○"/>
      <w:lvlJc w:val="left"/>
      <w:pPr>
        <w:ind w:left="2160" w:hanging="360"/>
      </w:pPr>
      <w:rPr>
        <w:rFonts w:ascii="Courier New" w:hAnsi="Courier New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A3990"/>
    <w:multiLevelType w:val="multilevel"/>
    <w:tmpl w:val="ED0E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69483F"/>
    <w:multiLevelType w:val="multilevel"/>
    <w:tmpl w:val="ED58F982"/>
    <w:lvl w:ilvl="0">
      <w:start w:val="1"/>
      <w:numFmt w:val="decimal"/>
      <w:pStyle w:val="NumberedParagraphLevel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umberedParagraphLevel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ParagraphLeve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6" w15:restartNumberingAfterBreak="0">
    <w:nsid w:val="6B252F28"/>
    <w:multiLevelType w:val="multilevel"/>
    <w:tmpl w:val="A1F834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A67365"/>
    <w:multiLevelType w:val="hybridMultilevel"/>
    <w:tmpl w:val="500E85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F0EC3"/>
    <w:multiLevelType w:val="hybridMultilevel"/>
    <w:tmpl w:val="F1A00F72"/>
    <w:lvl w:ilvl="0" w:tplc="05608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sz w:val="22"/>
        <w:u w:color="2A485D" w:themeColor="text2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60C32"/>
    <w:multiLevelType w:val="multilevel"/>
    <w:tmpl w:val="FE3A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D53A10"/>
    <w:multiLevelType w:val="hybridMultilevel"/>
    <w:tmpl w:val="7DB859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7"/>
  </w:num>
  <w:num w:numId="8">
    <w:abstractNumId w:val="4"/>
  </w:num>
  <w:num w:numId="9">
    <w:abstractNumId w:val="9"/>
  </w:num>
  <w:num w:numId="10">
    <w:abstractNumId w:val="6"/>
    <w:lvlOverride w:ilvl="0">
      <w:lvl w:ilvl="0">
        <w:numFmt w:val="decimal"/>
        <w:lvlText w:val="%1."/>
        <w:lvlJc w:val="left"/>
      </w:lvl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61"/>
    <w:rsid w:val="000019A8"/>
    <w:rsid w:val="00052540"/>
    <w:rsid w:val="00056433"/>
    <w:rsid w:val="00057DCB"/>
    <w:rsid w:val="000A7DB1"/>
    <w:rsid w:val="000B248B"/>
    <w:rsid w:val="000B39E2"/>
    <w:rsid w:val="000C3D95"/>
    <w:rsid w:val="000F7237"/>
    <w:rsid w:val="00171D9A"/>
    <w:rsid w:val="001A34DB"/>
    <w:rsid w:val="001C18A6"/>
    <w:rsid w:val="001E2F99"/>
    <w:rsid w:val="001F3A41"/>
    <w:rsid w:val="001F7F0D"/>
    <w:rsid w:val="0023470C"/>
    <w:rsid w:val="002352C6"/>
    <w:rsid w:val="00241F29"/>
    <w:rsid w:val="002675D6"/>
    <w:rsid w:val="002753A5"/>
    <w:rsid w:val="002919CB"/>
    <w:rsid w:val="002A73D2"/>
    <w:rsid w:val="002D25BD"/>
    <w:rsid w:val="002F5FEB"/>
    <w:rsid w:val="00323A8D"/>
    <w:rsid w:val="00327FF5"/>
    <w:rsid w:val="00361079"/>
    <w:rsid w:val="00361DCA"/>
    <w:rsid w:val="0038201D"/>
    <w:rsid w:val="003A1677"/>
    <w:rsid w:val="003B61AD"/>
    <w:rsid w:val="003C1AD5"/>
    <w:rsid w:val="003C5B60"/>
    <w:rsid w:val="003C70C6"/>
    <w:rsid w:val="003D7E1E"/>
    <w:rsid w:val="00400A85"/>
    <w:rsid w:val="004303CD"/>
    <w:rsid w:val="00432C9A"/>
    <w:rsid w:val="00443932"/>
    <w:rsid w:val="004C43B5"/>
    <w:rsid w:val="004C6DC5"/>
    <w:rsid w:val="004E5C95"/>
    <w:rsid w:val="0055413E"/>
    <w:rsid w:val="00562123"/>
    <w:rsid w:val="00573963"/>
    <w:rsid w:val="00591B90"/>
    <w:rsid w:val="005977D3"/>
    <w:rsid w:val="005C0ED6"/>
    <w:rsid w:val="005C1D43"/>
    <w:rsid w:val="005D76FF"/>
    <w:rsid w:val="005D7CF4"/>
    <w:rsid w:val="0060603D"/>
    <w:rsid w:val="0062588B"/>
    <w:rsid w:val="00644F24"/>
    <w:rsid w:val="0066531F"/>
    <w:rsid w:val="00667F50"/>
    <w:rsid w:val="00673810"/>
    <w:rsid w:val="00683DE2"/>
    <w:rsid w:val="006A4DAF"/>
    <w:rsid w:val="006E3E59"/>
    <w:rsid w:val="00720C61"/>
    <w:rsid w:val="007743B2"/>
    <w:rsid w:val="00796541"/>
    <w:rsid w:val="007A01A8"/>
    <w:rsid w:val="007A252B"/>
    <w:rsid w:val="007B1291"/>
    <w:rsid w:val="007C305C"/>
    <w:rsid w:val="007D660B"/>
    <w:rsid w:val="007F2057"/>
    <w:rsid w:val="00815BAD"/>
    <w:rsid w:val="00835B49"/>
    <w:rsid w:val="0085796B"/>
    <w:rsid w:val="0086423F"/>
    <w:rsid w:val="00884A54"/>
    <w:rsid w:val="00896A2C"/>
    <w:rsid w:val="008C1085"/>
    <w:rsid w:val="008F2678"/>
    <w:rsid w:val="009427C1"/>
    <w:rsid w:val="00951885"/>
    <w:rsid w:val="009643E1"/>
    <w:rsid w:val="00964A69"/>
    <w:rsid w:val="009736FA"/>
    <w:rsid w:val="009A1141"/>
    <w:rsid w:val="009A2111"/>
    <w:rsid w:val="009F6A5C"/>
    <w:rsid w:val="00A06835"/>
    <w:rsid w:val="00A1023E"/>
    <w:rsid w:val="00A17E5D"/>
    <w:rsid w:val="00A630A1"/>
    <w:rsid w:val="00AA5AD5"/>
    <w:rsid w:val="00AA5DA4"/>
    <w:rsid w:val="00AB343B"/>
    <w:rsid w:val="00AE31D9"/>
    <w:rsid w:val="00AF7ABE"/>
    <w:rsid w:val="00B06B96"/>
    <w:rsid w:val="00B31FC5"/>
    <w:rsid w:val="00B63172"/>
    <w:rsid w:val="00B64D7D"/>
    <w:rsid w:val="00B74CE6"/>
    <w:rsid w:val="00BB5DD4"/>
    <w:rsid w:val="00BD0F65"/>
    <w:rsid w:val="00BE54FD"/>
    <w:rsid w:val="00C27E54"/>
    <w:rsid w:val="00C7705D"/>
    <w:rsid w:val="00CC02D3"/>
    <w:rsid w:val="00CC2DED"/>
    <w:rsid w:val="00CD493B"/>
    <w:rsid w:val="00D001B2"/>
    <w:rsid w:val="00D13F6E"/>
    <w:rsid w:val="00D15FF5"/>
    <w:rsid w:val="00D45AFD"/>
    <w:rsid w:val="00D62C00"/>
    <w:rsid w:val="00D86556"/>
    <w:rsid w:val="00D86809"/>
    <w:rsid w:val="00DD6D44"/>
    <w:rsid w:val="00E04EC0"/>
    <w:rsid w:val="00E60EA1"/>
    <w:rsid w:val="00E723D0"/>
    <w:rsid w:val="00EB61C1"/>
    <w:rsid w:val="00EC01DC"/>
    <w:rsid w:val="00ED01BD"/>
    <w:rsid w:val="00ED05D5"/>
    <w:rsid w:val="00ED64A5"/>
    <w:rsid w:val="00EE2DF7"/>
    <w:rsid w:val="00EE446A"/>
    <w:rsid w:val="00F24BAB"/>
    <w:rsid w:val="00F3771D"/>
    <w:rsid w:val="00F460AB"/>
    <w:rsid w:val="00F648CD"/>
    <w:rsid w:val="00F64B9C"/>
    <w:rsid w:val="00F66D96"/>
    <w:rsid w:val="00FB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21C6F1A-4A5A-4109-B107-089B78DE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nhideWhenUsed="1" w:qFormat="1"/>
    <w:lsdException w:name="List Bullet 3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01D"/>
    <w:pPr>
      <w:spacing w:before="40" w:after="160" w:line="26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38201D"/>
    <w:pPr>
      <w:spacing w:before="240" w:after="240" w:line="240" w:lineRule="auto"/>
      <w:outlineLvl w:val="0"/>
    </w:pPr>
    <w:rPr>
      <w:b/>
      <w:color w:val="2A485D"/>
      <w:sz w:val="36"/>
      <w:szCs w:val="30"/>
    </w:rPr>
  </w:style>
  <w:style w:type="paragraph" w:styleId="Heading2">
    <w:name w:val="heading 2"/>
    <w:basedOn w:val="Normal"/>
    <w:next w:val="Normal"/>
    <w:link w:val="Heading2Char"/>
    <w:unhideWhenUsed/>
    <w:qFormat/>
    <w:rsid w:val="0038201D"/>
    <w:pPr>
      <w:spacing w:before="120" w:after="113" w:line="340" w:lineRule="atLeast"/>
      <w:outlineLvl w:val="1"/>
    </w:pPr>
    <w:rPr>
      <w:b/>
      <w:color w:val="6C6C6C" w:themeColor="background2" w:themeShade="80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201D"/>
    <w:pPr>
      <w:spacing w:before="113" w:after="0" w:line="280" w:lineRule="atLeast"/>
      <w:outlineLvl w:val="2"/>
    </w:pPr>
    <w:rPr>
      <w:b/>
      <w:color w:val="595959" w:themeColor="accent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201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01D"/>
  </w:style>
  <w:style w:type="paragraph" w:styleId="Footer">
    <w:name w:val="footer"/>
    <w:basedOn w:val="Normal"/>
    <w:link w:val="FooterChar"/>
    <w:uiPriority w:val="99"/>
    <w:semiHidden/>
    <w:rsid w:val="00B63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6541"/>
  </w:style>
  <w:style w:type="paragraph" w:styleId="BalloonText">
    <w:name w:val="Balloon Text"/>
    <w:basedOn w:val="Normal"/>
    <w:link w:val="BalloonTextChar"/>
    <w:uiPriority w:val="99"/>
    <w:semiHidden/>
    <w:rsid w:val="00B6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201D"/>
    <w:rPr>
      <w:b/>
      <w:color w:val="2A485D"/>
      <w:sz w:val="36"/>
      <w:szCs w:val="30"/>
    </w:rPr>
  </w:style>
  <w:style w:type="paragraph" w:styleId="ListBullet">
    <w:name w:val="List Bullet"/>
    <w:basedOn w:val="Normal"/>
    <w:uiPriority w:val="99"/>
    <w:qFormat/>
    <w:rsid w:val="0038201D"/>
    <w:pPr>
      <w:numPr>
        <w:numId w:val="1"/>
      </w:numPr>
      <w:spacing w:after="40"/>
      <w:ind w:left="568" w:hanging="284"/>
      <w:contextualSpacing/>
    </w:pPr>
  </w:style>
  <w:style w:type="paragraph" w:styleId="ListBullet2">
    <w:name w:val="List Bullet 2"/>
    <w:basedOn w:val="ListBullet"/>
    <w:uiPriority w:val="99"/>
    <w:qFormat/>
    <w:rsid w:val="0038201D"/>
    <w:pPr>
      <w:numPr>
        <w:ilvl w:val="1"/>
      </w:numPr>
      <w:ind w:left="1134"/>
    </w:pPr>
  </w:style>
  <w:style w:type="paragraph" w:styleId="ListBullet3">
    <w:name w:val="List Bullet 3"/>
    <w:basedOn w:val="ListBullet"/>
    <w:uiPriority w:val="99"/>
    <w:qFormat/>
    <w:rsid w:val="0038201D"/>
    <w:pPr>
      <w:numPr>
        <w:ilvl w:val="2"/>
      </w:numPr>
      <w:ind w:left="1418"/>
    </w:pPr>
  </w:style>
  <w:style w:type="character" w:customStyle="1" w:styleId="Heading2Char">
    <w:name w:val="Heading 2 Char"/>
    <w:basedOn w:val="DefaultParagraphFont"/>
    <w:link w:val="Heading2"/>
    <w:rsid w:val="0038201D"/>
    <w:rPr>
      <w:b/>
      <w:color w:val="6C6C6C" w:themeColor="background2" w:themeShade="80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38201D"/>
    <w:rPr>
      <w:b/>
      <w:color w:val="595959" w:themeColor="accent5"/>
      <w:sz w:val="24"/>
      <w:szCs w:val="24"/>
    </w:rPr>
  </w:style>
  <w:style w:type="table" w:styleId="TableGrid">
    <w:name w:val="Table Grid"/>
    <w:basedOn w:val="TableNormal"/>
    <w:uiPriority w:val="59"/>
    <w:rsid w:val="00EE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qFormat/>
    <w:rsid w:val="0038201D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Calibri" w:hAnsi="Calibri" w:cs="Calibri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38201D"/>
    <w:rPr>
      <w:rFonts w:ascii="Calibri" w:hAnsi="Calibri" w:cs="Calibri"/>
      <w:color w:val="000000"/>
    </w:rPr>
  </w:style>
  <w:style w:type="paragraph" w:customStyle="1" w:styleId="Documenttitle">
    <w:name w:val="Document title"/>
    <w:basedOn w:val="Normal"/>
    <w:uiPriority w:val="11"/>
    <w:qFormat/>
    <w:rsid w:val="0038201D"/>
    <w:pPr>
      <w:autoSpaceDE w:val="0"/>
      <w:autoSpaceDN w:val="0"/>
      <w:adjustRightInd w:val="0"/>
      <w:spacing w:before="0" w:after="320" w:line="800" w:lineRule="atLeast"/>
      <w:textAlignment w:val="center"/>
    </w:pPr>
    <w:rPr>
      <w:rFonts w:ascii="Calibri" w:hAnsi="Calibri" w:cs="Calibri"/>
      <w:b/>
      <w:bCs/>
      <w:color w:val="595959" w:themeColor="text1" w:themeTint="A6"/>
      <w:sz w:val="68"/>
      <w:szCs w:val="68"/>
    </w:rPr>
  </w:style>
  <w:style w:type="paragraph" w:customStyle="1" w:styleId="Documentsubtitle">
    <w:name w:val="Document subtitle"/>
    <w:basedOn w:val="Normal"/>
    <w:uiPriority w:val="12"/>
    <w:qFormat/>
    <w:rsid w:val="0038201D"/>
    <w:pPr>
      <w:pBdr>
        <w:bottom w:val="single" w:sz="8" w:space="24" w:color="595959" w:themeColor="text1" w:themeTint="A6"/>
      </w:pBdr>
      <w:autoSpaceDE w:val="0"/>
      <w:autoSpaceDN w:val="0"/>
      <w:adjustRightInd w:val="0"/>
      <w:spacing w:before="0" w:after="0" w:line="440" w:lineRule="atLeast"/>
      <w:textAlignment w:val="center"/>
    </w:pPr>
    <w:rPr>
      <w:rFonts w:ascii="Calibri" w:hAnsi="Calibri" w:cs="Calibri"/>
      <w:b/>
      <w:bCs/>
      <w:sz w:val="36"/>
      <w:szCs w:val="36"/>
    </w:rPr>
  </w:style>
  <w:style w:type="paragraph" w:customStyle="1" w:styleId="Sub-heading1">
    <w:name w:val="Sub-heading 1"/>
    <w:basedOn w:val="Normal"/>
    <w:uiPriority w:val="99"/>
    <w:qFormat/>
    <w:rsid w:val="0038201D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b/>
      <w:bCs/>
      <w:color w:val="808080" w:themeColor="background1" w:themeShade="80"/>
    </w:rPr>
  </w:style>
  <w:style w:type="paragraph" w:customStyle="1" w:styleId="Sub-heading2">
    <w:name w:val="Sub-heading 2"/>
    <w:basedOn w:val="Normal"/>
    <w:uiPriority w:val="99"/>
    <w:qFormat/>
    <w:rsid w:val="0038201D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i/>
      <w:iCs/>
      <w:color w:val="808080" w:themeColor="background1" w:themeShade="80"/>
    </w:rPr>
  </w:style>
  <w:style w:type="paragraph" w:customStyle="1" w:styleId="ClassificationText">
    <w:name w:val="Classification Text"/>
    <w:basedOn w:val="BodyText"/>
    <w:qFormat/>
    <w:rsid w:val="00951885"/>
    <w:pPr>
      <w:jc w:val="center"/>
    </w:pPr>
    <w:rPr>
      <w:b/>
      <w:bCs/>
      <w:color w:val="FF0000"/>
    </w:rPr>
  </w:style>
  <w:style w:type="paragraph" w:customStyle="1" w:styleId="Workgroupheader">
    <w:name w:val="Workgroup header"/>
    <w:basedOn w:val="Normal"/>
    <w:uiPriority w:val="99"/>
    <w:rsid w:val="00951885"/>
    <w:pPr>
      <w:suppressAutoHyphens/>
      <w:autoSpaceDE w:val="0"/>
      <w:autoSpaceDN w:val="0"/>
      <w:adjustRightInd w:val="0"/>
      <w:spacing w:before="0" w:after="0" w:line="280" w:lineRule="atLeast"/>
      <w:textAlignment w:val="center"/>
    </w:pPr>
    <w:rPr>
      <w:rFonts w:ascii="Calibri" w:hAnsi="Calibri" w:cs="Calibri"/>
      <w:b/>
      <w:bCs/>
      <w:caps/>
      <w:color w:val="00703D"/>
      <w:spacing w:val="5"/>
      <w:sz w:val="24"/>
      <w:szCs w:val="24"/>
      <w:lang w:val="en-US"/>
    </w:rPr>
  </w:style>
  <w:style w:type="paragraph" w:customStyle="1" w:styleId="WorkgroupName">
    <w:name w:val="Workgroup Name"/>
    <w:basedOn w:val="Workgroupheader"/>
    <w:qFormat/>
    <w:rsid w:val="00951885"/>
  </w:style>
  <w:style w:type="paragraph" w:customStyle="1" w:styleId="NumberedParagraphLevel1">
    <w:name w:val="Numbered Paragraph Level 1"/>
    <w:uiPriority w:val="1"/>
    <w:qFormat/>
    <w:rsid w:val="0038201D"/>
    <w:pPr>
      <w:numPr>
        <w:numId w:val="5"/>
      </w:numPr>
    </w:pPr>
  </w:style>
  <w:style w:type="paragraph" w:customStyle="1" w:styleId="NumberedParagraphLevel2">
    <w:name w:val="Numbered Paragraph Level 2"/>
    <w:uiPriority w:val="1"/>
    <w:qFormat/>
    <w:rsid w:val="0038201D"/>
    <w:pPr>
      <w:numPr>
        <w:ilvl w:val="1"/>
        <w:numId w:val="5"/>
      </w:numPr>
    </w:pPr>
  </w:style>
  <w:style w:type="paragraph" w:customStyle="1" w:styleId="NumberedParagraphLevel3">
    <w:name w:val="Numbered Paragraph Level 3"/>
    <w:uiPriority w:val="1"/>
    <w:qFormat/>
    <w:rsid w:val="0038201D"/>
    <w:pPr>
      <w:numPr>
        <w:ilvl w:val="2"/>
        <w:numId w:val="5"/>
      </w:numPr>
    </w:pPr>
  </w:style>
  <w:style w:type="character" w:styleId="Hyperlink">
    <w:name w:val="Hyperlink"/>
    <w:basedOn w:val="DefaultParagraphFont"/>
    <w:uiPriority w:val="99"/>
    <w:unhideWhenUsed/>
    <w:rsid w:val="007B1291"/>
    <w:rPr>
      <w:color w:val="31508B" w:themeColor="accent3"/>
      <w:u w:val="single"/>
    </w:rPr>
  </w:style>
  <w:style w:type="table" w:customStyle="1" w:styleId="NZGPTable1">
    <w:name w:val="NZGP Table 1"/>
    <w:basedOn w:val="TableNormal"/>
    <w:uiPriority w:val="99"/>
    <w:rsid w:val="00BD0F65"/>
    <w:pPr>
      <w:spacing w:after="0" w:line="240" w:lineRule="auto"/>
    </w:pPr>
    <w:rPr>
      <w:color w:val="000000" w:themeColor="text1"/>
    </w:rPr>
    <w:tblPr>
      <w:tblStyleRowBandSize w:val="1"/>
      <w:jc w:val="center"/>
      <w:tblCellMar>
        <w:top w:w="57" w:type="dxa"/>
        <w:bottom w:w="57" w:type="dxa"/>
      </w:tblCellMar>
    </w:tblPr>
    <w:trPr>
      <w:jc w:val="center"/>
    </w:trPr>
    <w:tcPr>
      <w:shd w:val="clear" w:color="auto" w:fill="97FB00"/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Theme="minorHAnsi" w:hAnsiTheme="minorHAnsi"/>
        <w:b/>
        <w:color w:val="auto"/>
        <w:sz w:val="22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2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</w:tcPr>
    </w:tblStylePr>
    <w:tblStylePr w:type="firstCol">
      <w:rPr>
        <w:b/>
      </w:rPr>
    </w:tblStylePr>
    <w:tblStylePr w:type="band1Horz">
      <w:rPr>
        <w:rFonts w:asciiTheme="minorHAnsi" w:hAnsiTheme="minorHAnsi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  <w:tblStylePr w:type="band2Horz">
      <w:rPr>
        <w:rFonts w:asciiTheme="minorHAnsi" w:hAnsiTheme="minorHAnsi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2F2F2" w:themeFill="background1" w:themeFillShade="F2"/>
      </w:tcPr>
    </w:tblStylePr>
  </w:style>
  <w:style w:type="table" w:customStyle="1" w:styleId="NZGPTable2">
    <w:name w:val="NZGP Table 2"/>
    <w:basedOn w:val="NZGPTable1"/>
    <w:uiPriority w:val="99"/>
    <w:rsid w:val="00BD0F65"/>
    <w:tblPr/>
    <w:tcPr>
      <w:shd w:val="clear" w:color="auto" w:fill="97FB00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Theme="minorHAnsi" w:hAnsiTheme="minorHAnsi"/>
        <w:b/>
        <w:color w:val="FFFFFF" w:themeColor="background1"/>
        <w:sz w:val="22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2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753BBD"/>
      </w:tcPr>
    </w:tblStylePr>
    <w:tblStylePr w:type="firstCol">
      <w:rPr>
        <w:b/>
      </w:rPr>
    </w:tblStylePr>
    <w:tblStylePr w:type="band1Horz">
      <w:rPr>
        <w:rFonts w:asciiTheme="minorHAnsi" w:hAnsiTheme="minorHAnsi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  <w:tblStylePr w:type="band2Horz">
      <w:rPr>
        <w:rFonts w:asciiTheme="minorHAnsi" w:hAnsiTheme="minorHAnsi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2F2F2" w:themeFill="background1" w:themeFillShade="F2"/>
      </w:tcPr>
    </w:tblStylePr>
  </w:style>
  <w:style w:type="table" w:customStyle="1" w:styleId="NZGPTable3">
    <w:name w:val="NZGP Table 3"/>
    <w:basedOn w:val="NZGPTable2"/>
    <w:uiPriority w:val="99"/>
    <w:rsid w:val="00BD0F65"/>
    <w:tblPr/>
    <w:tcPr>
      <w:shd w:val="clear" w:color="auto" w:fill="97FB00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Theme="minorHAnsi" w:hAnsiTheme="minorHAnsi"/>
        <w:b/>
        <w:color w:val="FFFFFF" w:themeColor="background1"/>
        <w:sz w:val="22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2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2A485D"/>
      </w:tcPr>
    </w:tblStylePr>
    <w:tblStylePr w:type="firstCol">
      <w:rPr>
        <w:b/>
      </w:rPr>
    </w:tblStylePr>
    <w:tblStylePr w:type="band1Horz">
      <w:rPr>
        <w:rFonts w:asciiTheme="minorHAnsi" w:hAnsiTheme="minorHAnsi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  <w:tblStylePr w:type="band2Horz">
      <w:rPr>
        <w:rFonts w:asciiTheme="minorHAnsi" w:hAnsiTheme="minorHAnsi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2F2F2" w:themeFill="background1" w:themeFillShade="F2"/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57DCB"/>
    <w:pPr>
      <w:spacing w:before="0"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7DCB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AA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AA5DA4"/>
    <w:rPr>
      <w:b/>
      <w:bCs/>
    </w:rPr>
  </w:style>
  <w:style w:type="paragraph" w:styleId="ListParagraph">
    <w:name w:val="List Paragraph"/>
    <w:basedOn w:val="Normal"/>
    <w:uiPriority w:val="34"/>
    <w:qFormat/>
    <w:rsid w:val="00AA5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eanol.WD\AppData\Local\Microsoft\Windows\Temporary%20Internet%20Files\Content.IE5\WAI4WYNP\NZGP%20Word%20Template%202015.dotx" TargetMode="External"/></Relationships>
</file>

<file path=word/theme/theme1.xml><?xml version="1.0" encoding="utf-8"?>
<a:theme xmlns:a="http://schemas.openxmlformats.org/drawingml/2006/main" name="Office Theme">
  <a:themeElements>
    <a:clrScheme name="NZGP">
      <a:dk1>
        <a:sysClr val="windowText" lastClr="000000"/>
      </a:dk1>
      <a:lt1>
        <a:sysClr val="window" lastClr="FFFFFF"/>
      </a:lt1>
      <a:dk2>
        <a:srgbClr val="2A485D"/>
      </a:dk2>
      <a:lt2>
        <a:srgbClr val="D8D8D8"/>
      </a:lt2>
      <a:accent1>
        <a:srgbClr val="97D700"/>
      </a:accent1>
      <a:accent2>
        <a:srgbClr val="753BBD"/>
      </a:accent2>
      <a:accent3>
        <a:srgbClr val="31508B"/>
      </a:accent3>
      <a:accent4>
        <a:srgbClr val="8666AC"/>
      </a:accent4>
      <a:accent5>
        <a:srgbClr val="595959"/>
      </a:accent5>
      <a:accent6>
        <a:srgbClr val="7F7F7F"/>
      </a:accent6>
      <a:hlink>
        <a:srgbClr val="7F7F7F"/>
      </a:hlink>
      <a:folHlink>
        <a:srgbClr val="2A485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75D29E6BBCC41896B6259CF5FD37E" ma:contentTypeVersion="10" ma:contentTypeDescription="Create a new document." ma:contentTypeScope="" ma:versionID="a967c30dca4ebdb0a08d70e5f2986c78">
  <xsd:schema xmlns:xsd="http://www.w3.org/2001/XMLSchema" xmlns:xs="http://www.w3.org/2001/XMLSchema" xmlns:p="http://schemas.microsoft.com/office/2006/metadata/properties" xmlns:ns2="e0d84143-e4cf-4115-aa6a-728dcafcb21a" xmlns:ns3="86b3de40-7ba1-4654-892b-4527f84229b1" targetNamespace="http://schemas.microsoft.com/office/2006/metadata/properties" ma:root="true" ma:fieldsID="fe739b12d3fa03d3f9d839c9735308dd" ns2:_="" ns3:_="">
    <xsd:import namespace="e0d84143-e4cf-4115-aa6a-728dcafcb21a"/>
    <xsd:import namespace="86b3de40-7ba1-4654-892b-4527f84229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84143-e4cf-4115-aa6a-728dcafcb2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3de40-7ba1-4654-892b-4527f84229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DE33D-2647-430C-878A-28199E12D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84143-e4cf-4115-aa6a-728dcafcb21a"/>
    <ds:schemaRef ds:uri="86b3de40-7ba1-4654-892b-4527f84229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61EC02-DC35-4EF8-92BF-92EAA120A33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6b3de40-7ba1-4654-892b-4527f84229b1"/>
    <ds:schemaRef ds:uri="e0d84143-e4cf-4115-aa6a-728dcafcb21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CE7CB2-2A14-48DF-86E5-0ACD3005E6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5FCFB4-4679-4561-AA36-A2E2076EB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NZGP Word Template 2015.dotx</Template>
  <TotalTime>1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</vt:lpstr>
    </vt:vector>
  </TitlesOfParts>
  <Manager>23021995</Manager>
  <Company>Ministry of Economic Development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Balanced scorecard - Government SRM toolkit</dc:title>
  <cp:keywords>MAKO ID: 117013813</cp:keywords>
  <dc:description>Developed by www.allfields.co.nz for MBIE, contact shiree@allfields.co.nz for any questions</dc:description>
  <cp:revision>2</cp:revision>
  <cp:lastPrinted>2014-11-19T22:52:00Z</cp:lastPrinted>
  <dcterms:created xsi:type="dcterms:W3CDTF">2021-09-20T21:21:00Z</dcterms:created>
  <dcterms:modified xsi:type="dcterms:W3CDTF">2021-10-25T23:53:00Z</dcterms:modified>
  <cp:category>23021995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0x010100E7D75D29E6BBCC41896B6259CF5FD37E</vt:lpwstr>
  </property>
  <property fmtid="{D5CDD505-2E9C-101B-9397-08002B2CF9AE}" pid="3" name="MBIECategory">
    <vt:lpwstr>167;#Document|b24b8314-c132-410d-993d-9eebb59a309e</vt:lpwstr>
  </property>
  <property fmtid="{D5CDD505-2E9C-101B-9397-08002B2CF9AE}" pid="4" name="MBIEFormCategory">
    <vt:lpwstr/>
  </property>
  <property fmtid="{D5CDD505-2E9C-101B-9397-08002B2CF9AE}" pid="5" name="Topic">
    <vt:lpwstr/>
  </property>
  <property fmtid="{D5CDD505-2E9C-101B-9397-08002B2CF9AE}" pid="6" name="Agency">
    <vt:lpwstr>7;#MBIE|891a73b2-255c-4299-97c0-3dc8e67bb644</vt:lpwstr>
  </property>
  <property fmtid="{D5CDD505-2E9C-101B-9397-08002B2CF9AE}" pid="7" name="BusinessGroup">
    <vt:lpwstr>238;#Strategy and Governance|1ec7e6a7-365a-44a9-b68b-af866936c401</vt:lpwstr>
  </property>
  <property fmtid="{D5CDD505-2E9C-101B-9397-08002B2CF9AE}" pid="8" name="i4bd4c3b2d404df29c9a674c7d83c0c9">
    <vt:lpwstr/>
  </property>
  <property fmtid="{D5CDD505-2E9C-101B-9397-08002B2CF9AE}" pid="9" name="Branch">
    <vt:lpwstr>251;#Communications|57e8af63-6844-4160-b336-cdee2ce228c2</vt:lpwstr>
  </property>
  <property fmtid="{D5CDD505-2E9C-101B-9397-08002B2CF9AE}" pid="10" name="About category">
    <vt:lpwstr/>
  </property>
  <property fmtid="{D5CDD505-2E9C-101B-9397-08002B2CF9AE}" pid="11" name="Document Category">
    <vt:lpwstr>260;#Template|a3218f43-7003-4e05-a666-b4e9f4876d6e</vt:lpwstr>
  </property>
  <property fmtid="{D5CDD505-2E9C-101B-9397-08002B2CF9AE}" pid="12" name="ie659c8e2d6b4ef6965133b43487581b">
    <vt:lpwstr/>
  </property>
  <property fmtid="{D5CDD505-2E9C-101B-9397-08002B2CF9AE}" pid="13" name="How do I category">
    <vt:lpwstr>175;#Design and print|c9f3ea74-06a8-4976-b131-9e66070658a7;#119;#Communications|f1c196b9-03a7-494a-9d82-fc1757476230</vt:lpwstr>
  </property>
  <property fmtid="{D5CDD505-2E9C-101B-9397-08002B2CF9AE}" pid="14" name="Business Group">
    <vt:lpwstr/>
  </property>
  <property fmtid="{D5CDD505-2E9C-101B-9397-08002B2CF9AE}" pid="15" name="jabf5943e25b4fd1bb73c2f854a1a55d">
    <vt:lpwstr/>
  </property>
  <property fmtid="{D5CDD505-2E9C-101B-9397-08002B2CF9AE}" pid="16" name="MBIETags">
    <vt:lpwstr/>
  </property>
  <property fmtid="{D5CDD505-2E9C-101B-9397-08002B2CF9AE}" pid="17" name="Subject matter expert0">
    <vt:lpwstr/>
  </property>
  <property fmtid="{D5CDD505-2E9C-101B-9397-08002B2CF9AE}" pid="18" name="How do I type">
    <vt:lpwstr>575;#Communications|f46a3208-565a-48f2-beb6-e4de48a66726;#628;#Engagement|71bf96a1-e2ff-4b96-97c2-8555420fc15a;#571;#People|2551880a-3348-4317-8f47-7ed25d0c03db</vt:lpwstr>
  </property>
  <property fmtid="{D5CDD505-2E9C-101B-9397-08002B2CF9AE}" pid="19" name="How do I task">
    <vt:lpwstr>469;#Me at MBIE|67fa4e09-bd5c-49bc-bf36-73f6d7300232;#466;#Publish, promote and archive|34d3dfa8-d03d-43b7-a4be-9e2c0bd3f597</vt:lpwstr>
  </property>
  <property fmtid="{D5CDD505-2E9C-101B-9397-08002B2CF9AE}" pid="20" name="How do I topic1">
    <vt:lpwstr>504;#Access|078b6b82-2d9f-426b-9745-061fcd5e66ed;#521;#Communications|bc20f323-3601-450a-93c7-e6244b5848ff;#508;#People|e9970720-af94-4c02-85f2-d9e494f17297</vt:lpwstr>
  </property>
  <property fmtid="{D5CDD505-2E9C-101B-9397-08002B2CF9AE}" pid="21" name="Category">
    <vt:lpwstr>23021995</vt:lpwstr>
  </property>
</Properties>
</file>