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98" w:rsidRDefault="00164098" w:rsidP="00551034">
      <w:pPr>
        <w:pStyle w:val="Heading1"/>
        <w:rPr>
          <w:rFonts w:cstheme="majorHAnsi"/>
        </w:rPr>
      </w:pPr>
      <w:bookmarkStart w:id="0" w:name="_GoBack"/>
      <w:bookmarkEnd w:id="0"/>
      <w:r w:rsidRPr="00371D0F">
        <w:t xml:space="preserve">Carbon </w:t>
      </w:r>
      <w:r w:rsidR="00551034">
        <w:t>B</w:t>
      </w:r>
      <w:r w:rsidRPr="00371D0F">
        <w:t xml:space="preserve">rief </w:t>
      </w:r>
    </w:p>
    <w:tbl>
      <w:tblPr>
        <w:tblStyle w:val="TableGrid"/>
        <w:tblW w:w="13169" w:type="dxa"/>
        <w:tblLook w:val="04A0" w:firstRow="1" w:lastRow="0" w:firstColumn="1" w:lastColumn="0" w:noHBand="0" w:noVBand="1"/>
        <w:tblCaption w:val="Objectives ov procuring organisation"/>
        <w:tblDescription w:val="This is an example of objectives in a Carbon Brief."/>
      </w:tblPr>
      <w:tblGrid>
        <w:gridCol w:w="13169"/>
      </w:tblGrid>
      <w:tr w:rsidR="00164098" w:rsidRPr="00610F61" w:rsidTr="00BE7F04">
        <w:trPr>
          <w:tblHeader/>
        </w:trPr>
        <w:tc>
          <w:tcPr>
            <w:tcW w:w="13169" w:type="dxa"/>
            <w:shd w:val="clear" w:color="auto" w:fill="DEEAF6" w:themeFill="accent1" w:themeFillTint="33"/>
          </w:tcPr>
          <w:p w:rsidR="00164098" w:rsidRPr="00610F61" w:rsidRDefault="00164098" w:rsidP="00610F61">
            <w:pPr>
              <w:spacing w:before="60" w:beforeAutospacing="0" w:after="60" w:afterAutospacing="0" w:line="240" w:lineRule="auto"/>
              <w:jc w:val="center"/>
              <w:rPr>
                <w:rFonts w:ascii="Calibri" w:hAnsi="Calibri" w:cstheme="majorHAnsi"/>
                <w:b/>
              </w:rPr>
            </w:pPr>
            <w:r w:rsidRPr="00610F61">
              <w:rPr>
                <w:rFonts w:ascii="Calibri" w:hAnsi="Calibri" w:cstheme="majorHAnsi"/>
                <w:b/>
              </w:rPr>
              <w:t xml:space="preserve">Objectives of Procuring </w:t>
            </w:r>
            <w:proofErr w:type="spellStart"/>
            <w:r w:rsidRPr="00610F61">
              <w:rPr>
                <w:rFonts w:ascii="Calibri" w:hAnsi="Calibri" w:cstheme="majorHAnsi"/>
                <w:b/>
              </w:rPr>
              <w:t>Organisation</w:t>
            </w:r>
            <w:proofErr w:type="spellEnd"/>
          </w:p>
        </w:tc>
      </w:tr>
      <w:tr w:rsidR="00164098" w:rsidRPr="00610F61" w:rsidTr="00A72D08">
        <w:tc>
          <w:tcPr>
            <w:tcW w:w="13169" w:type="dxa"/>
          </w:tcPr>
          <w:p w:rsidR="00164098" w:rsidRPr="00610F61" w:rsidRDefault="00164098" w:rsidP="00610F61">
            <w:pPr>
              <w:spacing w:before="60" w:beforeAutospacing="0" w:after="120" w:afterAutospacing="0"/>
              <w:rPr>
                <w:rFonts w:ascii="Calibri" w:hAnsi="Calibri" w:cstheme="majorHAnsi"/>
              </w:rPr>
            </w:pPr>
            <w:r w:rsidRPr="00610F61">
              <w:rPr>
                <w:rFonts w:ascii="Calibri" w:hAnsi="Calibri" w:cstheme="majorHAnsi"/>
              </w:rPr>
              <w:t>&lt;</w:t>
            </w:r>
            <w:proofErr w:type="spellStart"/>
            <w:r w:rsidRPr="00610F61">
              <w:rPr>
                <w:rFonts w:ascii="Calibri" w:hAnsi="Calibri" w:cstheme="majorHAnsi"/>
              </w:rPr>
              <w:t>Organisation</w:t>
            </w:r>
            <w:proofErr w:type="spellEnd"/>
            <w:r w:rsidRPr="00610F61">
              <w:rPr>
                <w:rFonts w:ascii="Calibri" w:hAnsi="Calibri" w:cstheme="majorHAnsi"/>
              </w:rPr>
              <w:t xml:space="preserve"> name&gt; has an interest in delivering low impact assets and is therefore interested in measuring the embodied carbon and operational carbon impacts. Sustainability is a core value of our </w:t>
            </w:r>
            <w:r w:rsidR="00526DBB" w:rsidRPr="00610F61">
              <w:rPr>
                <w:rFonts w:ascii="Calibri" w:hAnsi="Calibri" w:cstheme="majorHAnsi"/>
              </w:rPr>
              <w:t>&lt;</w:t>
            </w:r>
            <w:proofErr w:type="spellStart"/>
            <w:r w:rsidR="00526DBB" w:rsidRPr="00610F61">
              <w:rPr>
                <w:rFonts w:ascii="Calibri" w:hAnsi="Calibri" w:cstheme="majorHAnsi"/>
              </w:rPr>
              <w:t>organisation</w:t>
            </w:r>
            <w:proofErr w:type="spellEnd"/>
            <w:r w:rsidR="00526DBB" w:rsidRPr="00610F61">
              <w:rPr>
                <w:rFonts w:ascii="Calibri" w:hAnsi="Calibri" w:cstheme="majorHAnsi"/>
              </w:rPr>
              <w:t>&gt; &lt;</w:t>
            </w:r>
            <w:r w:rsidRPr="00610F61">
              <w:rPr>
                <w:rFonts w:ascii="Calibri" w:hAnsi="Calibri" w:cstheme="majorHAnsi"/>
              </w:rPr>
              <w:t>business</w:t>
            </w:r>
            <w:r w:rsidR="00526DBB" w:rsidRPr="00610F61">
              <w:rPr>
                <w:rFonts w:ascii="Calibri" w:hAnsi="Calibri" w:cstheme="majorHAnsi"/>
              </w:rPr>
              <w:t>&gt;</w:t>
            </w:r>
            <w:r w:rsidRPr="00610F61">
              <w:rPr>
                <w:rFonts w:ascii="Calibri" w:hAnsi="Calibri" w:cstheme="majorHAnsi"/>
              </w:rPr>
              <w:t xml:space="preserve"> and we seek to make all of our new assets carbon neutral by 2025. We will achieve this through operational efficiency and through reducing embodied impacts. </w:t>
            </w:r>
          </w:p>
          <w:p w:rsidR="00164098" w:rsidRPr="00610F61" w:rsidRDefault="00164098" w:rsidP="00610F61">
            <w:pPr>
              <w:spacing w:before="60" w:beforeAutospacing="0" w:after="120" w:afterAutospacing="0"/>
              <w:rPr>
                <w:rFonts w:ascii="Calibri" w:hAnsi="Calibri" w:cstheme="majorHAnsi"/>
              </w:rPr>
            </w:pPr>
            <w:r w:rsidRPr="00610F61">
              <w:rPr>
                <w:rFonts w:ascii="Calibri" w:hAnsi="Calibri" w:cstheme="majorHAnsi"/>
              </w:rPr>
              <w:t xml:space="preserve">We want to get ahead of the curve of potential changes to the regulatory framework being proposed under the Building for Climate Change </w:t>
            </w:r>
            <w:proofErr w:type="spellStart"/>
            <w:r w:rsidRPr="00610F61">
              <w:rPr>
                <w:rFonts w:ascii="Calibri" w:hAnsi="Calibri" w:cstheme="majorHAnsi"/>
              </w:rPr>
              <w:t>programme</w:t>
            </w:r>
            <w:proofErr w:type="spellEnd"/>
            <w:r w:rsidRPr="00610F61">
              <w:rPr>
                <w:rFonts w:ascii="Calibri" w:hAnsi="Calibri" w:cstheme="majorHAnsi"/>
              </w:rPr>
              <w:t xml:space="preserve"> by developing our capability and that of our suppliers in regular embodied carbon reporting of our assets, to help inform our selection of materials, products and suppliers throughout the project and on future projects.</w:t>
            </w:r>
          </w:p>
          <w:p w:rsidR="00164098" w:rsidRPr="00610F61" w:rsidRDefault="00164098" w:rsidP="00610F61">
            <w:pPr>
              <w:spacing w:before="60" w:beforeAutospacing="0" w:after="120" w:afterAutospacing="0"/>
              <w:rPr>
                <w:rFonts w:ascii="Calibri" w:hAnsi="Calibri" w:cstheme="majorHAnsi"/>
              </w:rPr>
            </w:pPr>
            <w:r w:rsidRPr="00610F61">
              <w:rPr>
                <w:rFonts w:ascii="Calibri" w:hAnsi="Calibri" w:cstheme="majorHAnsi"/>
              </w:rPr>
              <w:t>We require our design consultants to focus in on the areas that will have the biggest impact</w:t>
            </w:r>
            <w:r w:rsidR="009D2875" w:rsidRPr="00610F61">
              <w:rPr>
                <w:rFonts w:ascii="Calibri" w:hAnsi="Calibri" w:cstheme="majorHAnsi"/>
              </w:rPr>
              <w:t xml:space="preserve"> in reducing carbon. W</w:t>
            </w:r>
            <w:r w:rsidRPr="00610F61">
              <w:rPr>
                <w:rFonts w:ascii="Calibri" w:hAnsi="Calibri" w:cstheme="majorHAnsi"/>
              </w:rPr>
              <w:t xml:space="preserve">e have highlighted below </w:t>
            </w:r>
            <w:r w:rsidR="009D2875" w:rsidRPr="00610F61">
              <w:rPr>
                <w:rFonts w:ascii="Calibri" w:hAnsi="Calibri" w:cstheme="majorHAnsi"/>
              </w:rPr>
              <w:t xml:space="preserve">our baseline requirements </w:t>
            </w:r>
            <w:r w:rsidR="00BE2212" w:rsidRPr="00610F61">
              <w:rPr>
                <w:rFonts w:ascii="Calibri" w:hAnsi="Calibri" w:cstheme="majorHAnsi"/>
              </w:rPr>
              <w:t xml:space="preserve">and </w:t>
            </w:r>
            <w:r w:rsidR="00843957" w:rsidRPr="00610F61">
              <w:rPr>
                <w:rFonts w:ascii="Calibri" w:hAnsi="Calibri" w:cstheme="majorHAnsi"/>
              </w:rPr>
              <w:t xml:space="preserve">design </w:t>
            </w:r>
            <w:r w:rsidR="00BE2212" w:rsidRPr="00610F61">
              <w:rPr>
                <w:rFonts w:ascii="Calibri" w:hAnsi="Calibri" w:cstheme="majorHAnsi"/>
              </w:rPr>
              <w:t>consultants must be able to demonstrate their capability in meeting these to be considered for selection. W</w:t>
            </w:r>
            <w:r w:rsidR="009D2875" w:rsidRPr="00610F61">
              <w:rPr>
                <w:rFonts w:ascii="Calibri" w:hAnsi="Calibri" w:cstheme="majorHAnsi"/>
              </w:rPr>
              <w:t xml:space="preserve">e want to </w:t>
            </w:r>
            <w:r w:rsidRPr="00610F61">
              <w:rPr>
                <w:rFonts w:ascii="Calibri" w:hAnsi="Calibri" w:cstheme="majorHAnsi"/>
              </w:rPr>
              <w:t xml:space="preserve">go beyond these </w:t>
            </w:r>
            <w:r w:rsidR="00E553FD" w:rsidRPr="00610F61">
              <w:rPr>
                <w:rFonts w:ascii="Calibri" w:hAnsi="Calibri" w:cstheme="majorHAnsi"/>
              </w:rPr>
              <w:t>a</w:t>
            </w:r>
            <w:r w:rsidR="009D2875" w:rsidRPr="00610F61">
              <w:rPr>
                <w:rFonts w:ascii="Calibri" w:hAnsi="Calibri" w:cstheme="majorHAnsi"/>
              </w:rPr>
              <w:t xml:space="preserve">s market capability evolves </w:t>
            </w:r>
            <w:r w:rsidR="00B70288" w:rsidRPr="00610F61">
              <w:rPr>
                <w:rFonts w:ascii="Calibri" w:hAnsi="Calibri" w:cstheme="majorHAnsi"/>
              </w:rPr>
              <w:t>to continuously drive lower carbon solutions</w:t>
            </w:r>
            <w:r w:rsidRPr="00610F61">
              <w:rPr>
                <w:rFonts w:ascii="Calibri" w:hAnsi="Calibri" w:cstheme="majorHAnsi"/>
              </w:rPr>
              <w:t xml:space="preserve">. </w:t>
            </w:r>
            <w:r w:rsidR="00843957" w:rsidRPr="00610F61">
              <w:rPr>
                <w:rFonts w:ascii="Calibri" w:hAnsi="Calibri" w:cstheme="majorHAnsi"/>
              </w:rPr>
              <w:t>Design c</w:t>
            </w:r>
            <w:r w:rsidR="009D2875" w:rsidRPr="00610F61">
              <w:rPr>
                <w:rFonts w:ascii="Calibri" w:hAnsi="Calibri" w:cstheme="majorHAnsi"/>
              </w:rPr>
              <w:t>onsultants that are able to demonstrate good capability in going beyond baseline requirements</w:t>
            </w:r>
            <w:r w:rsidR="00E553FD" w:rsidRPr="00610F61">
              <w:rPr>
                <w:rFonts w:ascii="Calibri" w:hAnsi="Calibri" w:cstheme="majorHAnsi"/>
              </w:rPr>
              <w:t>,</w:t>
            </w:r>
            <w:r w:rsidR="009D2875" w:rsidRPr="00610F61">
              <w:rPr>
                <w:rFonts w:ascii="Calibri" w:hAnsi="Calibri" w:cstheme="majorHAnsi"/>
              </w:rPr>
              <w:t xml:space="preserve"> will </w:t>
            </w:r>
            <w:r w:rsidR="00E553FD" w:rsidRPr="00610F61">
              <w:rPr>
                <w:rFonts w:ascii="Calibri" w:hAnsi="Calibri" w:cstheme="majorHAnsi"/>
              </w:rPr>
              <w:t>improve their standing when it comes to evaluatin</w:t>
            </w:r>
            <w:r w:rsidR="0080272E" w:rsidRPr="00610F61">
              <w:rPr>
                <w:rFonts w:ascii="Calibri" w:hAnsi="Calibri" w:cstheme="majorHAnsi"/>
              </w:rPr>
              <w:t>g</w:t>
            </w:r>
            <w:r w:rsidR="00E553FD" w:rsidRPr="00610F61">
              <w:rPr>
                <w:rFonts w:ascii="Calibri" w:hAnsi="Calibri" w:cstheme="majorHAnsi"/>
              </w:rPr>
              <w:t xml:space="preserve"> proposals against the relevant criteria (e.g. approach to sustainability or carbon reduction as a sub-set of this)</w:t>
            </w:r>
            <w:r w:rsidR="009D2875" w:rsidRPr="00610F61">
              <w:rPr>
                <w:rFonts w:ascii="Calibri" w:hAnsi="Calibri" w:cstheme="majorHAnsi"/>
              </w:rPr>
              <w:t xml:space="preserve">. </w:t>
            </w:r>
            <w:r w:rsidRPr="00610F61">
              <w:rPr>
                <w:rFonts w:ascii="Calibri" w:hAnsi="Calibri" w:cstheme="majorHAnsi"/>
              </w:rPr>
              <w:t xml:space="preserve">  </w:t>
            </w:r>
          </w:p>
        </w:tc>
      </w:tr>
    </w:tbl>
    <w:p w:rsidR="00164098" w:rsidRDefault="00164098" w:rsidP="00164098">
      <w:pPr>
        <w:spacing w:before="0" w:beforeAutospacing="0" w:after="0" w:afterAutospacing="0" w:line="240" w:lineRule="auto"/>
      </w:pPr>
    </w:p>
    <w:tbl>
      <w:tblPr>
        <w:tblStyle w:val="TableGrid"/>
        <w:tblW w:w="13169" w:type="dxa"/>
        <w:tblLook w:val="04A0" w:firstRow="1" w:lastRow="0" w:firstColumn="1" w:lastColumn="0" w:noHBand="0" w:noVBand="1"/>
        <w:tblCaption w:val="Carvon inpact assessment"/>
        <w:tblDescription w:val="This is a template for the assessment of life cycle stages and building components."/>
      </w:tblPr>
      <w:tblGrid>
        <w:gridCol w:w="859"/>
        <w:gridCol w:w="608"/>
        <w:gridCol w:w="250"/>
        <w:gridCol w:w="862"/>
        <w:gridCol w:w="355"/>
        <w:gridCol w:w="665"/>
        <w:gridCol w:w="803"/>
        <w:gridCol w:w="113"/>
        <w:gridCol w:w="809"/>
        <w:gridCol w:w="528"/>
        <w:gridCol w:w="333"/>
        <w:gridCol w:w="861"/>
        <w:gridCol w:w="256"/>
        <w:gridCol w:w="609"/>
        <w:gridCol w:w="841"/>
        <w:gridCol w:w="23"/>
        <w:gridCol w:w="861"/>
        <w:gridCol w:w="575"/>
        <w:gridCol w:w="286"/>
        <w:gridCol w:w="861"/>
        <w:gridCol w:w="312"/>
        <w:gridCol w:w="549"/>
        <w:gridCol w:w="910"/>
        <w:gridCol w:w="26"/>
        <w:gridCol w:w="14"/>
      </w:tblGrid>
      <w:tr w:rsidR="00164098" w:rsidRPr="00610F61" w:rsidTr="00BE7F04">
        <w:trPr>
          <w:tblHeader/>
        </w:trPr>
        <w:tc>
          <w:tcPr>
            <w:tcW w:w="13169" w:type="dxa"/>
            <w:gridSpan w:val="25"/>
            <w:shd w:val="clear" w:color="auto" w:fill="DEEAF6" w:themeFill="accent1" w:themeFillTint="33"/>
          </w:tcPr>
          <w:p w:rsidR="00164098" w:rsidRPr="00610F61" w:rsidRDefault="000A4164" w:rsidP="004E3205">
            <w:pPr>
              <w:spacing w:before="60" w:beforeAutospacing="0" w:after="60" w:afterAutospacing="0" w:line="240" w:lineRule="auto"/>
              <w:jc w:val="center"/>
              <w:rPr>
                <w:rFonts w:asciiTheme="minorHAnsi" w:hAnsiTheme="minorHAnsi" w:cstheme="majorHAnsi"/>
                <w:b/>
              </w:rPr>
            </w:pPr>
            <w:r w:rsidRPr="00610F61">
              <w:rPr>
                <w:rFonts w:asciiTheme="minorHAnsi" w:hAnsiTheme="minorHAnsi" w:cstheme="majorHAnsi"/>
                <w:b/>
              </w:rPr>
              <w:t>Whole of L</w:t>
            </w:r>
            <w:r w:rsidR="00164098" w:rsidRPr="00610F61">
              <w:rPr>
                <w:rFonts w:asciiTheme="minorHAnsi" w:hAnsiTheme="minorHAnsi" w:cstheme="majorHAnsi"/>
                <w:b/>
              </w:rPr>
              <w:t xml:space="preserve">ife </w:t>
            </w:r>
            <w:r w:rsidRPr="00610F61">
              <w:rPr>
                <w:rFonts w:asciiTheme="minorHAnsi" w:hAnsiTheme="minorHAnsi" w:cstheme="majorHAnsi"/>
                <w:b/>
              </w:rPr>
              <w:t>E</w:t>
            </w:r>
            <w:r w:rsidR="00164098" w:rsidRPr="00610F61">
              <w:rPr>
                <w:rFonts w:asciiTheme="minorHAnsi" w:hAnsiTheme="minorHAnsi" w:cstheme="majorHAnsi"/>
                <w:b/>
              </w:rPr>
              <w:t xml:space="preserve">mbodied </w:t>
            </w:r>
            <w:r w:rsidRPr="00610F61">
              <w:rPr>
                <w:rFonts w:asciiTheme="minorHAnsi" w:hAnsiTheme="minorHAnsi" w:cstheme="majorHAnsi"/>
                <w:b/>
              </w:rPr>
              <w:t>C</w:t>
            </w:r>
            <w:r w:rsidR="00164098" w:rsidRPr="00610F61">
              <w:rPr>
                <w:rFonts w:asciiTheme="minorHAnsi" w:hAnsiTheme="minorHAnsi" w:cstheme="majorHAnsi"/>
                <w:b/>
              </w:rPr>
              <w:t xml:space="preserve">arbon </w:t>
            </w:r>
            <w:r w:rsidRPr="00610F61">
              <w:rPr>
                <w:rFonts w:asciiTheme="minorHAnsi" w:hAnsiTheme="minorHAnsi" w:cstheme="majorHAnsi"/>
                <w:b/>
              </w:rPr>
              <w:t>I</w:t>
            </w:r>
            <w:r w:rsidR="00164098" w:rsidRPr="00610F61">
              <w:rPr>
                <w:rFonts w:asciiTheme="minorHAnsi" w:hAnsiTheme="minorHAnsi" w:cstheme="majorHAnsi"/>
                <w:b/>
              </w:rPr>
              <w:t xml:space="preserve">mpact </w:t>
            </w:r>
            <w:r w:rsidRPr="00610F61">
              <w:rPr>
                <w:rFonts w:asciiTheme="minorHAnsi" w:hAnsiTheme="minorHAnsi" w:cstheme="majorHAnsi"/>
                <w:b/>
              </w:rPr>
              <w:t>A</w:t>
            </w:r>
            <w:r w:rsidR="00164098" w:rsidRPr="00610F61">
              <w:rPr>
                <w:rFonts w:asciiTheme="minorHAnsi" w:hAnsiTheme="minorHAnsi" w:cstheme="majorHAnsi"/>
                <w:b/>
              </w:rPr>
              <w:t xml:space="preserve">ssessment </w:t>
            </w:r>
          </w:p>
        </w:tc>
      </w:tr>
      <w:tr w:rsidR="00164098" w:rsidRPr="00610F61" w:rsidTr="00A72D08">
        <w:tc>
          <w:tcPr>
            <w:tcW w:w="13169" w:type="dxa"/>
            <w:gridSpan w:val="25"/>
          </w:tcPr>
          <w:p w:rsidR="00164098" w:rsidRPr="00610F61" w:rsidRDefault="00164098" w:rsidP="004E3205">
            <w:pPr>
              <w:spacing w:before="60" w:beforeAutospacing="0" w:after="60" w:afterAutospacing="0" w:line="240" w:lineRule="auto"/>
              <w:jc w:val="center"/>
              <w:rPr>
                <w:rFonts w:asciiTheme="minorHAnsi" w:hAnsiTheme="minorHAnsi" w:cstheme="majorHAnsi"/>
                <w:b/>
              </w:rPr>
            </w:pPr>
            <w:r w:rsidRPr="00610F61">
              <w:rPr>
                <w:rFonts w:asciiTheme="minorHAnsi" w:hAnsiTheme="minorHAnsi" w:cstheme="majorHAnsi"/>
                <w:b/>
              </w:rPr>
              <w:t xml:space="preserve">Life Cycle Stage Assessment </w:t>
            </w:r>
          </w:p>
        </w:tc>
      </w:tr>
      <w:tr w:rsidR="00164098" w:rsidRPr="00610F61" w:rsidTr="00A72D08">
        <w:tc>
          <w:tcPr>
            <w:tcW w:w="2579" w:type="dxa"/>
            <w:gridSpan w:val="4"/>
            <w:shd w:val="clear" w:color="auto" w:fill="D9D9D9" w:themeFill="background1" w:themeFillShade="D9"/>
          </w:tcPr>
          <w:p w:rsidR="00164098" w:rsidRPr="00610F61" w:rsidRDefault="00DC317C" w:rsidP="004E3205">
            <w:pPr>
              <w:spacing w:before="60" w:beforeAutospacing="0" w:after="60" w:afterAutospacing="0"/>
              <w:jc w:val="center"/>
              <w:rPr>
                <w:rFonts w:asciiTheme="minorHAnsi" w:hAnsiTheme="minorHAnsi" w:cstheme="majorHAnsi"/>
              </w:rPr>
            </w:pPr>
            <w:r w:rsidRPr="00610F61">
              <w:rPr>
                <w:rFonts w:asciiTheme="minorHAnsi" w:hAnsiTheme="minorHAnsi" w:cstheme="majorHAnsi"/>
              </w:rPr>
              <w:t>Baseline</w:t>
            </w:r>
            <w:r w:rsidR="00164098" w:rsidRPr="00610F61">
              <w:rPr>
                <w:rFonts w:asciiTheme="minorHAnsi" w:hAnsiTheme="minorHAnsi" w:cstheme="majorHAnsi"/>
              </w:rPr>
              <w:t xml:space="preserve"> </w:t>
            </w:r>
          </w:p>
        </w:tc>
        <w:tc>
          <w:tcPr>
            <w:tcW w:w="10590" w:type="dxa"/>
            <w:gridSpan w:val="21"/>
            <w:shd w:val="clear" w:color="auto" w:fill="auto"/>
          </w:tcPr>
          <w:p w:rsidR="00164098" w:rsidRPr="00610F61" w:rsidRDefault="00DC317C" w:rsidP="004E3205">
            <w:pPr>
              <w:spacing w:before="60" w:beforeAutospacing="0" w:after="60" w:afterAutospacing="0"/>
              <w:jc w:val="center"/>
              <w:rPr>
                <w:rFonts w:asciiTheme="minorHAnsi" w:hAnsiTheme="minorHAnsi" w:cstheme="majorHAnsi"/>
              </w:rPr>
            </w:pPr>
            <w:r w:rsidRPr="00610F61">
              <w:rPr>
                <w:rFonts w:asciiTheme="minorHAnsi" w:hAnsiTheme="minorHAnsi" w:cstheme="majorHAnsi"/>
              </w:rPr>
              <w:t>Additional p</w:t>
            </w:r>
            <w:r w:rsidR="00BE2212" w:rsidRPr="00610F61">
              <w:rPr>
                <w:rFonts w:asciiTheme="minorHAnsi" w:hAnsiTheme="minorHAnsi" w:cstheme="majorHAnsi"/>
              </w:rPr>
              <w:t xml:space="preserve">roposals from consultant </w:t>
            </w:r>
            <w:r w:rsidR="0080272E" w:rsidRPr="00610F61">
              <w:rPr>
                <w:rFonts w:asciiTheme="minorHAnsi" w:hAnsiTheme="minorHAnsi" w:cstheme="majorHAnsi"/>
              </w:rPr>
              <w:t>(circle)</w:t>
            </w:r>
          </w:p>
        </w:tc>
      </w:tr>
      <w:tr w:rsidR="00164098" w:rsidRPr="00610F61" w:rsidTr="00A72D08">
        <w:tc>
          <w:tcPr>
            <w:tcW w:w="2579" w:type="dxa"/>
            <w:gridSpan w:val="4"/>
            <w:shd w:val="clear" w:color="auto" w:fill="D9D9D9" w:themeFill="background1" w:themeFillShade="D9"/>
          </w:tcPr>
          <w:p w:rsidR="00164098" w:rsidRPr="00610F61" w:rsidRDefault="00164098" w:rsidP="004E3205">
            <w:pPr>
              <w:spacing w:before="60" w:beforeAutospacing="0" w:after="60" w:afterAutospacing="0"/>
              <w:jc w:val="center"/>
              <w:rPr>
                <w:rFonts w:asciiTheme="minorHAnsi" w:hAnsiTheme="minorHAnsi" w:cstheme="majorHAnsi"/>
              </w:rPr>
            </w:pPr>
            <w:r w:rsidRPr="00610F61">
              <w:rPr>
                <w:rFonts w:asciiTheme="minorHAnsi" w:hAnsiTheme="minorHAnsi" w:cstheme="majorHAnsi"/>
              </w:rPr>
              <w:t>Product stage</w:t>
            </w:r>
          </w:p>
        </w:tc>
        <w:tc>
          <w:tcPr>
            <w:tcW w:w="1936" w:type="dxa"/>
            <w:gridSpan w:val="4"/>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Construction stage</w:t>
            </w:r>
          </w:p>
        </w:tc>
        <w:tc>
          <w:tcPr>
            <w:tcW w:w="4260" w:type="dxa"/>
            <w:gridSpan w:val="8"/>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Use stage</w:t>
            </w:r>
          </w:p>
        </w:tc>
        <w:tc>
          <w:tcPr>
            <w:tcW w:w="3444" w:type="dxa"/>
            <w:gridSpan w:val="6"/>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End of life stage</w:t>
            </w:r>
          </w:p>
        </w:tc>
        <w:tc>
          <w:tcPr>
            <w:tcW w:w="950" w:type="dxa"/>
            <w:gridSpan w:val="3"/>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Benefits and loads stage</w:t>
            </w:r>
          </w:p>
        </w:tc>
      </w:tr>
      <w:tr w:rsidR="00164098" w:rsidRPr="00610F61" w:rsidTr="00A72D08">
        <w:trPr>
          <w:gridAfter w:val="1"/>
          <w:wAfter w:w="14" w:type="dxa"/>
        </w:trPr>
        <w:tc>
          <w:tcPr>
            <w:tcW w:w="859" w:type="dxa"/>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A1</w:t>
            </w:r>
          </w:p>
        </w:tc>
        <w:tc>
          <w:tcPr>
            <w:tcW w:w="858" w:type="dxa"/>
            <w:gridSpan w:val="2"/>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A2</w:t>
            </w:r>
          </w:p>
        </w:tc>
        <w:tc>
          <w:tcPr>
            <w:tcW w:w="862" w:type="dxa"/>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A3</w:t>
            </w:r>
          </w:p>
        </w:tc>
        <w:tc>
          <w:tcPr>
            <w:tcW w:w="1020"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A4</w:t>
            </w:r>
          </w:p>
        </w:tc>
        <w:tc>
          <w:tcPr>
            <w:tcW w:w="916"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A5</w:t>
            </w:r>
          </w:p>
        </w:tc>
        <w:tc>
          <w:tcPr>
            <w:tcW w:w="809" w:type="dxa"/>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B1</w:t>
            </w:r>
          </w:p>
        </w:tc>
        <w:tc>
          <w:tcPr>
            <w:tcW w:w="861"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B2</w:t>
            </w:r>
          </w:p>
        </w:tc>
        <w:tc>
          <w:tcPr>
            <w:tcW w:w="861" w:type="dxa"/>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B3</w:t>
            </w:r>
          </w:p>
        </w:tc>
        <w:tc>
          <w:tcPr>
            <w:tcW w:w="865"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B4</w:t>
            </w:r>
          </w:p>
        </w:tc>
        <w:tc>
          <w:tcPr>
            <w:tcW w:w="864"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B5</w:t>
            </w:r>
          </w:p>
        </w:tc>
        <w:tc>
          <w:tcPr>
            <w:tcW w:w="861" w:type="dxa"/>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C1</w:t>
            </w:r>
          </w:p>
        </w:tc>
        <w:tc>
          <w:tcPr>
            <w:tcW w:w="861"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C2</w:t>
            </w:r>
          </w:p>
        </w:tc>
        <w:tc>
          <w:tcPr>
            <w:tcW w:w="861" w:type="dxa"/>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C3</w:t>
            </w:r>
          </w:p>
        </w:tc>
        <w:tc>
          <w:tcPr>
            <w:tcW w:w="861"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C4</w:t>
            </w:r>
          </w:p>
        </w:tc>
        <w:tc>
          <w:tcPr>
            <w:tcW w:w="936"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D</w:t>
            </w:r>
          </w:p>
        </w:tc>
      </w:tr>
      <w:tr w:rsidR="00164098" w:rsidRPr="00610F61" w:rsidTr="00A72D08">
        <w:trPr>
          <w:gridAfter w:val="2"/>
          <w:wAfter w:w="40" w:type="dxa"/>
        </w:trPr>
        <w:tc>
          <w:tcPr>
            <w:tcW w:w="13129" w:type="dxa"/>
            <w:gridSpan w:val="23"/>
          </w:tcPr>
          <w:p w:rsidR="00164098" w:rsidRPr="00610F61" w:rsidRDefault="00164098" w:rsidP="004E3205">
            <w:pPr>
              <w:spacing w:before="60" w:beforeAutospacing="0" w:after="60" w:afterAutospacing="0" w:line="240" w:lineRule="auto"/>
              <w:jc w:val="center"/>
              <w:rPr>
                <w:rFonts w:asciiTheme="minorHAnsi" w:hAnsiTheme="minorHAnsi" w:cstheme="majorHAnsi"/>
                <w:b/>
              </w:rPr>
            </w:pPr>
            <w:r w:rsidRPr="00610F61">
              <w:rPr>
                <w:rFonts w:asciiTheme="minorHAnsi" w:hAnsiTheme="minorHAnsi" w:cstheme="majorHAnsi"/>
                <w:b/>
              </w:rPr>
              <w:t xml:space="preserve">Building Component Levels </w:t>
            </w:r>
          </w:p>
        </w:tc>
      </w:tr>
      <w:tr w:rsidR="00164098" w:rsidRPr="00610F61" w:rsidTr="00A72D08">
        <w:trPr>
          <w:gridAfter w:val="2"/>
          <w:wAfter w:w="40" w:type="dxa"/>
        </w:trPr>
        <w:tc>
          <w:tcPr>
            <w:tcW w:w="4402" w:type="dxa"/>
            <w:gridSpan w:val="7"/>
            <w:shd w:val="clear" w:color="auto" w:fill="D9D9D9" w:themeFill="background1" w:themeFillShade="D9"/>
          </w:tcPr>
          <w:p w:rsidR="00164098" w:rsidRPr="00610F61" w:rsidRDefault="00DC317C"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Baseline</w:t>
            </w:r>
          </w:p>
        </w:tc>
        <w:tc>
          <w:tcPr>
            <w:tcW w:w="8727" w:type="dxa"/>
            <w:gridSpan w:val="16"/>
          </w:tcPr>
          <w:p w:rsidR="00164098" w:rsidRPr="00610F61" w:rsidRDefault="00DC317C"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Additional proposals from consultant</w:t>
            </w:r>
            <w:r w:rsidR="0080272E" w:rsidRPr="00610F61">
              <w:rPr>
                <w:rFonts w:asciiTheme="minorHAnsi" w:hAnsiTheme="minorHAnsi" w:cstheme="majorHAnsi"/>
              </w:rPr>
              <w:t xml:space="preserve"> (circle)</w:t>
            </w:r>
          </w:p>
        </w:tc>
      </w:tr>
      <w:tr w:rsidR="00164098" w:rsidRPr="00610F61" w:rsidTr="00A72D08">
        <w:trPr>
          <w:gridAfter w:val="2"/>
          <w:wAfter w:w="40" w:type="dxa"/>
        </w:trPr>
        <w:tc>
          <w:tcPr>
            <w:tcW w:w="4402" w:type="dxa"/>
            <w:gridSpan w:val="7"/>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 xml:space="preserve">Structural elements </w:t>
            </w:r>
          </w:p>
        </w:tc>
        <w:tc>
          <w:tcPr>
            <w:tcW w:w="4350" w:type="dxa"/>
            <w:gridSpan w:val="8"/>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 xml:space="preserve">Envelope </w:t>
            </w:r>
          </w:p>
        </w:tc>
        <w:tc>
          <w:tcPr>
            <w:tcW w:w="4377" w:type="dxa"/>
            <w:gridSpan w:val="8"/>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 xml:space="preserve">Internal fittings </w:t>
            </w:r>
          </w:p>
        </w:tc>
      </w:tr>
      <w:tr w:rsidR="00164098" w:rsidRPr="00610F61" w:rsidTr="00A72D08">
        <w:trPr>
          <w:gridAfter w:val="2"/>
          <w:wAfter w:w="40" w:type="dxa"/>
        </w:trPr>
        <w:tc>
          <w:tcPr>
            <w:tcW w:w="1467" w:type="dxa"/>
            <w:gridSpan w:val="2"/>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Frame</w:t>
            </w:r>
          </w:p>
        </w:tc>
        <w:tc>
          <w:tcPr>
            <w:tcW w:w="1467" w:type="dxa"/>
            <w:gridSpan w:val="3"/>
            <w:shd w:val="clear" w:color="auto" w:fill="D9D9D9" w:themeFill="background1" w:themeFillShade="D9"/>
          </w:tcPr>
          <w:p w:rsidR="00164098" w:rsidRPr="00610F61" w:rsidRDefault="00164098" w:rsidP="004E3205">
            <w:pPr>
              <w:spacing w:before="60" w:beforeAutospacing="0" w:after="60" w:afterAutospacing="0"/>
              <w:jc w:val="center"/>
              <w:rPr>
                <w:rFonts w:asciiTheme="minorHAnsi" w:hAnsiTheme="minorHAnsi" w:cstheme="majorHAnsi"/>
              </w:rPr>
            </w:pPr>
            <w:r w:rsidRPr="00610F61">
              <w:rPr>
                <w:rFonts w:asciiTheme="minorHAnsi" w:hAnsiTheme="minorHAnsi" w:cstheme="majorHAnsi"/>
              </w:rPr>
              <w:t>Floors</w:t>
            </w:r>
          </w:p>
        </w:tc>
        <w:tc>
          <w:tcPr>
            <w:tcW w:w="1468" w:type="dxa"/>
            <w:gridSpan w:val="2"/>
            <w:shd w:val="clear" w:color="auto" w:fill="D9D9D9" w:themeFill="background1" w:themeFillShade="D9"/>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Foundations</w:t>
            </w:r>
          </w:p>
        </w:tc>
        <w:tc>
          <w:tcPr>
            <w:tcW w:w="1450" w:type="dxa"/>
            <w:gridSpan w:val="3"/>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Roof</w:t>
            </w:r>
          </w:p>
        </w:tc>
        <w:tc>
          <w:tcPr>
            <w:tcW w:w="1450" w:type="dxa"/>
            <w:gridSpan w:val="3"/>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Cladding</w:t>
            </w:r>
          </w:p>
        </w:tc>
        <w:tc>
          <w:tcPr>
            <w:tcW w:w="1450"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Windows</w:t>
            </w:r>
          </w:p>
        </w:tc>
        <w:tc>
          <w:tcPr>
            <w:tcW w:w="1459" w:type="dxa"/>
            <w:gridSpan w:val="3"/>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Finishes</w:t>
            </w:r>
          </w:p>
        </w:tc>
        <w:tc>
          <w:tcPr>
            <w:tcW w:w="1459" w:type="dxa"/>
            <w:gridSpan w:val="3"/>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Building services</w:t>
            </w:r>
          </w:p>
        </w:tc>
        <w:tc>
          <w:tcPr>
            <w:tcW w:w="1459" w:type="dxa"/>
            <w:gridSpan w:val="2"/>
          </w:tcPr>
          <w:p w:rsidR="00164098" w:rsidRPr="00610F61" w:rsidRDefault="00164098" w:rsidP="004E3205">
            <w:pPr>
              <w:spacing w:before="60" w:beforeAutospacing="0" w:after="60" w:afterAutospacing="0" w:line="240" w:lineRule="auto"/>
              <w:jc w:val="center"/>
              <w:rPr>
                <w:rFonts w:asciiTheme="minorHAnsi" w:hAnsiTheme="minorHAnsi" w:cstheme="majorHAnsi"/>
              </w:rPr>
            </w:pPr>
            <w:r w:rsidRPr="00610F61">
              <w:rPr>
                <w:rFonts w:asciiTheme="minorHAnsi" w:hAnsiTheme="minorHAnsi" w:cstheme="majorHAnsi"/>
              </w:rPr>
              <w:t>Fixed furniture</w:t>
            </w:r>
          </w:p>
        </w:tc>
      </w:tr>
    </w:tbl>
    <w:p w:rsidR="00164098" w:rsidRDefault="00164098" w:rsidP="00164098">
      <w:pPr>
        <w:spacing w:before="0" w:beforeAutospacing="0" w:after="0" w:afterAutospacing="0" w:line="240" w:lineRule="auto"/>
        <w:rPr>
          <w:rFonts w:asciiTheme="majorHAnsi" w:hAnsiTheme="majorHAnsi" w:cstheme="majorHAnsi"/>
        </w:rPr>
      </w:pPr>
    </w:p>
    <w:tbl>
      <w:tblPr>
        <w:tblStyle w:val="TableGrid"/>
        <w:tblW w:w="13169" w:type="dxa"/>
        <w:tblLook w:val="04A0" w:firstRow="1" w:lastRow="0" w:firstColumn="1" w:lastColumn="0" w:noHBand="0" w:noVBand="1"/>
        <w:tblCaption w:val="Operational carbon targets"/>
        <w:tblDescription w:val="This is a template to capture operational carbon targets"/>
      </w:tblPr>
      <w:tblGrid>
        <w:gridCol w:w="4389"/>
        <w:gridCol w:w="4390"/>
        <w:gridCol w:w="4390"/>
      </w:tblGrid>
      <w:tr w:rsidR="00164098" w:rsidRPr="004E3205" w:rsidTr="00BE7F04">
        <w:trPr>
          <w:tblHeader/>
        </w:trPr>
        <w:tc>
          <w:tcPr>
            <w:tcW w:w="13169" w:type="dxa"/>
            <w:gridSpan w:val="3"/>
            <w:shd w:val="clear" w:color="auto" w:fill="DEEAF6" w:themeFill="accent1" w:themeFillTint="33"/>
          </w:tcPr>
          <w:p w:rsidR="00164098" w:rsidRPr="004E3205" w:rsidRDefault="00164098" w:rsidP="004E3205">
            <w:pPr>
              <w:spacing w:before="60" w:beforeAutospacing="0" w:after="60" w:afterAutospacing="0"/>
              <w:jc w:val="center"/>
              <w:rPr>
                <w:rFonts w:asciiTheme="minorHAnsi" w:hAnsiTheme="minorHAnsi" w:cstheme="majorHAnsi"/>
                <w:b/>
              </w:rPr>
            </w:pPr>
            <w:r w:rsidRPr="004E3205">
              <w:rPr>
                <w:rFonts w:asciiTheme="minorHAnsi" w:hAnsiTheme="minorHAnsi" w:cstheme="majorHAnsi"/>
                <w:b/>
              </w:rPr>
              <w:t xml:space="preserve">Operational Carbon Targets </w:t>
            </w:r>
          </w:p>
        </w:tc>
      </w:tr>
      <w:tr w:rsidR="00164098" w:rsidRPr="004E3205" w:rsidTr="00A72D08">
        <w:tc>
          <w:tcPr>
            <w:tcW w:w="4389" w:type="dxa"/>
            <w:shd w:val="clear" w:color="auto" w:fill="D9D9D9" w:themeFill="background1" w:themeFillShade="D9"/>
          </w:tcPr>
          <w:p w:rsidR="00164098" w:rsidRPr="004E3205" w:rsidRDefault="00DC317C" w:rsidP="00610F61">
            <w:pPr>
              <w:spacing w:before="60" w:beforeAutospacing="0" w:after="120" w:afterAutospacing="0"/>
              <w:jc w:val="center"/>
              <w:rPr>
                <w:rFonts w:asciiTheme="minorHAnsi" w:hAnsiTheme="minorHAnsi" w:cstheme="majorHAnsi"/>
              </w:rPr>
            </w:pPr>
            <w:r w:rsidRPr="004E3205">
              <w:rPr>
                <w:rFonts w:asciiTheme="minorHAnsi" w:hAnsiTheme="minorHAnsi" w:cstheme="majorHAnsi"/>
              </w:rPr>
              <w:t>Baseline</w:t>
            </w:r>
          </w:p>
        </w:tc>
        <w:tc>
          <w:tcPr>
            <w:tcW w:w="8780" w:type="dxa"/>
            <w:gridSpan w:val="2"/>
            <w:shd w:val="clear" w:color="auto" w:fill="auto"/>
          </w:tcPr>
          <w:p w:rsidR="00164098" w:rsidRPr="004E3205" w:rsidRDefault="00DC317C" w:rsidP="00610F61">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 xml:space="preserve">Additional proposals from </w:t>
            </w:r>
            <w:r w:rsidR="00843957" w:rsidRPr="004E3205">
              <w:rPr>
                <w:rFonts w:asciiTheme="minorHAnsi" w:hAnsiTheme="minorHAnsi" w:cstheme="majorHAnsi"/>
              </w:rPr>
              <w:t xml:space="preserve">consultant </w:t>
            </w:r>
            <w:r w:rsidR="0080272E" w:rsidRPr="004E3205">
              <w:rPr>
                <w:rFonts w:asciiTheme="minorHAnsi" w:hAnsiTheme="minorHAnsi" w:cstheme="majorHAnsi"/>
              </w:rPr>
              <w:t>(circle)</w:t>
            </w:r>
            <w:r w:rsidR="00843957" w:rsidRPr="004E3205">
              <w:rPr>
                <w:rFonts w:asciiTheme="minorHAnsi" w:hAnsiTheme="minorHAnsi" w:cstheme="majorHAnsi"/>
              </w:rPr>
              <w:t xml:space="preserve"> </w:t>
            </w:r>
          </w:p>
        </w:tc>
      </w:tr>
      <w:tr w:rsidR="00164098" w:rsidRPr="004E3205" w:rsidTr="00A72D08">
        <w:tc>
          <w:tcPr>
            <w:tcW w:w="4389" w:type="dxa"/>
            <w:shd w:val="clear" w:color="auto" w:fill="D9D9D9" w:themeFill="background1" w:themeFillShade="D9"/>
          </w:tcPr>
          <w:p w:rsidR="00164098" w:rsidRPr="004E3205" w:rsidRDefault="00164098" w:rsidP="00610F61">
            <w:pPr>
              <w:spacing w:before="60" w:beforeAutospacing="0" w:after="120" w:afterAutospacing="0"/>
              <w:jc w:val="center"/>
              <w:rPr>
                <w:rFonts w:asciiTheme="minorHAnsi" w:hAnsiTheme="minorHAnsi" w:cstheme="majorHAnsi"/>
              </w:rPr>
            </w:pPr>
            <w:r w:rsidRPr="004E3205">
              <w:rPr>
                <w:rFonts w:asciiTheme="minorHAnsi" w:hAnsiTheme="minorHAnsi" w:cstheme="majorHAnsi"/>
              </w:rPr>
              <w:t>Initial Cap</w:t>
            </w:r>
          </w:p>
        </w:tc>
        <w:tc>
          <w:tcPr>
            <w:tcW w:w="4390" w:type="dxa"/>
            <w:shd w:val="clear" w:color="auto" w:fill="auto"/>
          </w:tcPr>
          <w:p w:rsidR="00164098" w:rsidRPr="004E3205" w:rsidRDefault="00164098" w:rsidP="00610F61">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 xml:space="preserve">Intermediate Cap </w:t>
            </w:r>
          </w:p>
        </w:tc>
        <w:tc>
          <w:tcPr>
            <w:tcW w:w="4390" w:type="dxa"/>
            <w:shd w:val="clear" w:color="auto" w:fill="auto"/>
          </w:tcPr>
          <w:p w:rsidR="00164098" w:rsidRPr="004E3205" w:rsidRDefault="00164098" w:rsidP="00610F61">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 xml:space="preserve">Final Cap </w:t>
            </w:r>
          </w:p>
        </w:tc>
      </w:tr>
      <w:tr w:rsidR="00164098" w:rsidRPr="004E3205" w:rsidTr="00A72D08">
        <w:tc>
          <w:tcPr>
            <w:tcW w:w="13169" w:type="dxa"/>
            <w:gridSpan w:val="3"/>
            <w:shd w:val="clear" w:color="auto" w:fill="auto"/>
          </w:tcPr>
          <w:p w:rsidR="00164098" w:rsidRPr="004E3205" w:rsidRDefault="00843957" w:rsidP="00EF6F38">
            <w:pPr>
              <w:spacing w:before="60" w:beforeAutospacing="0" w:after="120" w:afterAutospacing="0"/>
              <w:rPr>
                <w:rFonts w:asciiTheme="minorHAnsi" w:hAnsiTheme="minorHAnsi" w:cstheme="majorHAnsi"/>
              </w:rPr>
            </w:pPr>
            <w:r w:rsidRPr="004E3205">
              <w:rPr>
                <w:rFonts w:asciiTheme="minorHAnsi" w:hAnsiTheme="minorHAnsi" w:cstheme="majorHAnsi"/>
              </w:rPr>
              <w:t xml:space="preserve">Note that values (Fossil Fuel and </w:t>
            </w:r>
            <w:r w:rsidR="00164098" w:rsidRPr="004E3205">
              <w:rPr>
                <w:rFonts w:asciiTheme="minorHAnsi" w:hAnsiTheme="minorHAnsi" w:cstheme="majorHAnsi"/>
              </w:rPr>
              <w:t>Electricity Use</w:t>
            </w:r>
            <w:r w:rsidRPr="004E3205">
              <w:rPr>
                <w:rFonts w:asciiTheme="minorHAnsi" w:hAnsiTheme="minorHAnsi" w:cstheme="majorHAnsi"/>
              </w:rPr>
              <w:t xml:space="preserve"> (B6)</w:t>
            </w:r>
            <w:r w:rsidR="00164098" w:rsidRPr="004E3205">
              <w:rPr>
                <w:rFonts w:asciiTheme="minorHAnsi" w:hAnsiTheme="minorHAnsi" w:cstheme="majorHAnsi"/>
              </w:rPr>
              <w:t>, and Water Use</w:t>
            </w:r>
            <w:r w:rsidRPr="004E3205">
              <w:rPr>
                <w:rFonts w:asciiTheme="minorHAnsi" w:hAnsiTheme="minorHAnsi" w:cstheme="majorHAnsi"/>
              </w:rPr>
              <w:t xml:space="preserve"> (B7)</w:t>
            </w:r>
            <w:r w:rsidR="00164098" w:rsidRPr="004E3205">
              <w:rPr>
                <w:rFonts w:asciiTheme="minorHAnsi" w:hAnsiTheme="minorHAnsi" w:cstheme="majorHAnsi"/>
              </w:rPr>
              <w:t>) for each of these caps ca</w:t>
            </w:r>
            <w:r w:rsidR="0080272E" w:rsidRPr="004E3205">
              <w:rPr>
                <w:rFonts w:asciiTheme="minorHAnsi" w:hAnsiTheme="minorHAnsi" w:cstheme="majorHAnsi"/>
              </w:rPr>
              <w:t>n</w:t>
            </w:r>
            <w:r w:rsidR="00164098" w:rsidRPr="004E3205">
              <w:rPr>
                <w:rFonts w:asciiTheme="minorHAnsi" w:hAnsiTheme="minorHAnsi" w:cstheme="majorHAnsi"/>
              </w:rPr>
              <w:t xml:space="preserve"> be found within “Transforming Operational Efficiency,” a document published through MBIE’s </w:t>
            </w:r>
            <w:hyperlink r:id="rId6" w:history="1">
              <w:r w:rsidR="00164098" w:rsidRPr="00EF6F38">
                <w:rPr>
                  <w:rStyle w:val="Hyperlink"/>
                  <w:rFonts w:asciiTheme="minorHAnsi" w:hAnsiTheme="minorHAnsi" w:cstheme="majorHAnsi"/>
                </w:rPr>
                <w:t xml:space="preserve">Building for Climate Change </w:t>
              </w:r>
              <w:proofErr w:type="spellStart"/>
              <w:r w:rsidR="00164098" w:rsidRPr="00EF6F38">
                <w:rPr>
                  <w:rStyle w:val="Hyperlink"/>
                  <w:rFonts w:asciiTheme="minorHAnsi" w:hAnsiTheme="minorHAnsi" w:cstheme="majorHAnsi"/>
                </w:rPr>
                <w:t>Programme</w:t>
              </w:r>
              <w:proofErr w:type="spellEnd"/>
            </w:hyperlink>
            <w:r w:rsidR="00EF6F38">
              <w:rPr>
                <w:rFonts w:asciiTheme="minorHAnsi" w:hAnsiTheme="minorHAnsi" w:cstheme="majorHAnsi"/>
              </w:rPr>
              <w:t>.</w:t>
            </w:r>
            <w:r w:rsidR="00164098" w:rsidRPr="004E3205">
              <w:rPr>
                <w:rFonts w:asciiTheme="minorHAnsi" w:hAnsiTheme="minorHAnsi" w:cstheme="majorHAnsi"/>
              </w:rPr>
              <w:t xml:space="preserve"> </w:t>
            </w:r>
          </w:p>
        </w:tc>
      </w:tr>
    </w:tbl>
    <w:p w:rsidR="00164098" w:rsidRDefault="00164098" w:rsidP="00164098">
      <w:pPr>
        <w:spacing w:before="0" w:beforeAutospacing="0" w:after="0" w:afterAutospacing="0" w:line="240" w:lineRule="auto"/>
        <w:rPr>
          <w:rFonts w:asciiTheme="majorHAnsi" w:hAnsiTheme="majorHAnsi" w:cstheme="majorHAnsi"/>
        </w:rPr>
      </w:pPr>
    </w:p>
    <w:tbl>
      <w:tblPr>
        <w:tblStyle w:val="TableGrid"/>
        <w:tblW w:w="13129" w:type="dxa"/>
        <w:tblLook w:val="04A0" w:firstRow="1" w:lastRow="0" w:firstColumn="1" w:lastColumn="0" w:noHBand="0" w:noVBand="1"/>
        <w:tblCaption w:val="Design stage reports"/>
        <w:tblDescription w:val="This template is designed to collet design stage requirements."/>
      </w:tblPr>
      <w:tblGrid>
        <w:gridCol w:w="1875"/>
        <w:gridCol w:w="1876"/>
        <w:gridCol w:w="1875"/>
        <w:gridCol w:w="1876"/>
        <w:gridCol w:w="1875"/>
        <w:gridCol w:w="1876"/>
        <w:gridCol w:w="1876"/>
      </w:tblGrid>
      <w:tr w:rsidR="00164098" w:rsidRPr="004E3205" w:rsidTr="00BE7F04">
        <w:trPr>
          <w:tblHeader/>
        </w:trPr>
        <w:tc>
          <w:tcPr>
            <w:tcW w:w="13129" w:type="dxa"/>
            <w:gridSpan w:val="7"/>
            <w:shd w:val="clear" w:color="auto" w:fill="DEEAF6" w:themeFill="accent1" w:themeFillTint="33"/>
          </w:tcPr>
          <w:p w:rsidR="00164098" w:rsidRPr="004E3205" w:rsidRDefault="00164098" w:rsidP="004E3205">
            <w:pPr>
              <w:spacing w:before="60" w:beforeAutospacing="0" w:after="60" w:afterAutospacing="0"/>
              <w:jc w:val="center"/>
              <w:rPr>
                <w:rFonts w:asciiTheme="minorHAnsi" w:hAnsiTheme="minorHAnsi" w:cstheme="majorHAnsi"/>
                <w:b/>
              </w:rPr>
            </w:pPr>
            <w:r w:rsidRPr="004E3205">
              <w:rPr>
                <w:rFonts w:asciiTheme="minorHAnsi" w:hAnsiTheme="minorHAnsi" w:cstheme="majorHAnsi"/>
                <w:b/>
              </w:rPr>
              <w:t>Design Stage Reports Required  (based on New Zealand Construction Industry Council Design Guidelines)</w:t>
            </w:r>
          </w:p>
        </w:tc>
      </w:tr>
      <w:tr w:rsidR="00164098" w:rsidRPr="004E3205" w:rsidTr="00A72D08">
        <w:tc>
          <w:tcPr>
            <w:tcW w:w="5626" w:type="dxa"/>
            <w:gridSpan w:val="3"/>
            <w:shd w:val="clear" w:color="auto" w:fill="D9D9D9" w:themeFill="background1" w:themeFillShade="D9"/>
          </w:tcPr>
          <w:p w:rsidR="00164098" w:rsidRPr="004E3205" w:rsidRDefault="00843957" w:rsidP="004E3205">
            <w:pPr>
              <w:spacing w:before="60" w:beforeAutospacing="0" w:after="60" w:afterAutospacing="0" w:line="240" w:lineRule="auto"/>
              <w:jc w:val="center"/>
              <w:rPr>
                <w:rFonts w:asciiTheme="minorHAnsi" w:hAnsiTheme="minorHAnsi" w:cstheme="majorHAnsi"/>
              </w:rPr>
            </w:pPr>
            <w:r w:rsidRPr="004E3205">
              <w:rPr>
                <w:rFonts w:asciiTheme="minorHAnsi" w:hAnsiTheme="minorHAnsi" w:cstheme="majorHAnsi"/>
              </w:rPr>
              <w:t>Baseline</w:t>
            </w:r>
          </w:p>
        </w:tc>
        <w:tc>
          <w:tcPr>
            <w:tcW w:w="7503" w:type="dxa"/>
            <w:gridSpan w:val="4"/>
          </w:tcPr>
          <w:p w:rsidR="00164098" w:rsidRPr="004E3205" w:rsidRDefault="00DC317C" w:rsidP="004E3205">
            <w:pPr>
              <w:spacing w:before="60" w:beforeAutospacing="0" w:after="60" w:afterAutospacing="0" w:line="240" w:lineRule="auto"/>
              <w:jc w:val="center"/>
              <w:rPr>
                <w:rFonts w:asciiTheme="minorHAnsi" w:hAnsiTheme="minorHAnsi" w:cstheme="majorHAnsi"/>
              </w:rPr>
            </w:pPr>
            <w:r w:rsidRPr="004E3205">
              <w:rPr>
                <w:rFonts w:asciiTheme="minorHAnsi" w:hAnsiTheme="minorHAnsi" w:cstheme="majorHAnsi"/>
              </w:rPr>
              <w:t>Additional proposals from consultant</w:t>
            </w:r>
            <w:r w:rsidR="0080272E" w:rsidRPr="004E3205">
              <w:rPr>
                <w:rFonts w:asciiTheme="minorHAnsi" w:hAnsiTheme="minorHAnsi" w:cstheme="majorHAnsi"/>
              </w:rPr>
              <w:t xml:space="preserve"> (circle)</w:t>
            </w:r>
          </w:p>
        </w:tc>
      </w:tr>
      <w:tr w:rsidR="00164098" w:rsidRPr="004E3205" w:rsidTr="00A72D08">
        <w:tc>
          <w:tcPr>
            <w:tcW w:w="1875" w:type="dxa"/>
            <w:shd w:val="clear" w:color="auto" w:fill="D9D9D9" w:themeFill="background1" w:themeFillShade="D9"/>
          </w:tcPr>
          <w:p w:rsidR="00164098" w:rsidRPr="004E3205" w:rsidRDefault="00164098" w:rsidP="004E3205">
            <w:pPr>
              <w:spacing w:before="60" w:beforeAutospacing="0" w:after="120" w:afterAutospacing="0"/>
              <w:jc w:val="center"/>
              <w:rPr>
                <w:rFonts w:asciiTheme="minorHAnsi" w:hAnsiTheme="minorHAnsi" w:cstheme="majorHAnsi"/>
              </w:rPr>
            </w:pPr>
            <w:r w:rsidRPr="004E3205">
              <w:rPr>
                <w:rFonts w:asciiTheme="minorHAnsi" w:hAnsiTheme="minorHAnsi" w:cstheme="majorHAnsi"/>
              </w:rPr>
              <w:t>Concept</w:t>
            </w:r>
          </w:p>
        </w:tc>
        <w:tc>
          <w:tcPr>
            <w:tcW w:w="1876" w:type="dxa"/>
            <w:shd w:val="clear" w:color="auto" w:fill="D9D9D9" w:themeFill="background1" w:themeFillShade="D9"/>
          </w:tcPr>
          <w:p w:rsidR="00164098" w:rsidRPr="004E3205" w:rsidRDefault="00164098" w:rsidP="004E3205">
            <w:pPr>
              <w:spacing w:before="60" w:beforeAutospacing="0" w:after="120" w:afterAutospacing="0"/>
              <w:jc w:val="center"/>
              <w:rPr>
                <w:rFonts w:asciiTheme="minorHAnsi" w:hAnsiTheme="minorHAnsi" w:cstheme="majorHAnsi"/>
              </w:rPr>
            </w:pPr>
            <w:r w:rsidRPr="004E3205">
              <w:rPr>
                <w:rFonts w:asciiTheme="minorHAnsi" w:hAnsiTheme="minorHAnsi" w:cstheme="majorHAnsi"/>
              </w:rPr>
              <w:t>Preliminary</w:t>
            </w:r>
          </w:p>
        </w:tc>
        <w:tc>
          <w:tcPr>
            <w:tcW w:w="1875" w:type="dxa"/>
            <w:shd w:val="clear" w:color="auto" w:fill="D9D9D9" w:themeFill="background1" w:themeFillShade="D9"/>
          </w:tcPr>
          <w:p w:rsidR="00164098" w:rsidRPr="004E3205" w:rsidRDefault="00164098" w:rsidP="004E3205">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Developed</w:t>
            </w:r>
          </w:p>
        </w:tc>
        <w:tc>
          <w:tcPr>
            <w:tcW w:w="1876" w:type="dxa"/>
          </w:tcPr>
          <w:p w:rsidR="00164098" w:rsidRPr="004E3205" w:rsidRDefault="00164098" w:rsidP="004E3205">
            <w:pPr>
              <w:spacing w:before="60" w:beforeAutospacing="0" w:after="120" w:afterAutospacing="0"/>
              <w:jc w:val="center"/>
              <w:rPr>
                <w:rFonts w:asciiTheme="minorHAnsi" w:hAnsiTheme="minorHAnsi" w:cstheme="majorHAnsi"/>
              </w:rPr>
            </w:pPr>
            <w:r w:rsidRPr="004E3205">
              <w:rPr>
                <w:rFonts w:asciiTheme="minorHAnsi" w:hAnsiTheme="minorHAnsi" w:cstheme="majorHAnsi"/>
              </w:rPr>
              <w:t>Detailed</w:t>
            </w:r>
          </w:p>
        </w:tc>
        <w:tc>
          <w:tcPr>
            <w:tcW w:w="1875" w:type="dxa"/>
          </w:tcPr>
          <w:p w:rsidR="00164098" w:rsidRPr="004E3205" w:rsidRDefault="00164098" w:rsidP="004E3205">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Procurement</w:t>
            </w:r>
          </w:p>
        </w:tc>
        <w:tc>
          <w:tcPr>
            <w:tcW w:w="1876" w:type="dxa"/>
          </w:tcPr>
          <w:p w:rsidR="00164098" w:rsidRPr="004E3205" w:rsidRDefault="00164098" w:rsidP="004E3205">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Construction Administration Observation</w:t>
            </w:r>
          </w:p>
        </w:tc>
        <w:tc>
          <w:tcPr>
            <w:tcW w:w="1876" w:type="dxa"/>
          </w:tcPr>
          <w:p w:rsidR="00164098" w:rsidRPr="004E3205" w:rsidRDefault="00164098" w:rsidP="004E3205">
            <w:pPr>
              <w:spacing w:before="60" w:beforeAutospacing="0" w:after="120" w:afterAutospacing="0" w:line="240" w:lineRule="auto"/>
              <w:jc w:val="center"/>
              <w:rPr>
                <w:rFonts w:asciiTheme="minorHAnsi" w:hAnsiTheme="minorHAnsi" w:cstheme="majorHAnsi"/>
              </w:rPr>
            </w:pPr>
            <w:r w:rsidRPr="004E3205">
              <w:rPr>
                <w:rFonts w:asciiTheme="minorHAnsi" w:hAnsiTheme="minorHAnsi" w:cstheme="majorHAnsi"/>
              </w:rPr>
              <w:t>Post Completion</w:t>
            </w:r>
          </w:p>
        </w:tc>
      </w:tr>
    </w:tbl>
    <w:p w:rsidR="00164098" w:rsidRPr="00F7395B" w:rsidRDefault="00164098" w:rsidP="00164098">
      <w:pPr>
        <w:spacing w:before="0" w:beforeAutospacing="0" w:after="0" w:afterAutospacing="0" w:line="240" w:lineRule="auto"/>
        <w:rPr>
          <w:rFonts w:asciiTheme="majorHAnsi" w:hAnsiTheme="majorHAnsi" w:cstheme="majorHAnsi"/>
        </w:rPr>
      </w:pPr>
    </w:p>
    <w:p w:rsidR="00164098" w:rsidRPr="00F7395B" w:rsidRDefault="00164098" w:rsidP="00164098">
      <w:pPr>
        <w:spacing w:before="0" w:beforeAutospacing="0" w:after="0" w:afterAutospacing="0" w:line="240" w:lineRule="auto"/>
        <w:rPr>
          <w:rFonts w:asciiTheme="majorHAnsi" w:hAnsiTheme="majorHAnsi" w:cstheme="majorHAnsi"/>
        </w:rPr>
      </w:pPr>
    </w:p>
    <w:tbl>
      <w:tblPr>
        <w:tblStyle w:val="TableGrid"/>
        <w:tblW w:w="13178" w:type="dxa"/>
        <w:tblLook w:val="04A0" w:firstRow="1" w:lastRow="0" w:firstColumn="1" w:lastColumn="0" w:noHBand="0" w:noVBand="1"/>
        <w:tblCaption w:val="Consultants section"/>
        <w:tblDescription w:val="This section is for consultants to complete."/>
      </w:tblPr>
      <w:tblGrid>
        <w:gridCol w:w="13178"/>
      </w:tblGrid>
      <w:tr w:rsidR="00164098" w:rsidRPr="004E3205" w:rsidTr="00BE7F04">
        <w:trPr>
          <w:trHeight w:val="1412"/>
          <w:tblHeader/>
        </w:trPr>
        <w:tc>
          <w:tcPr>
            <w:tcW w:w="13178" w:type="dxa"/>
          </w:tcPr>
          <w:p w:rsidR="00843957" w:rsidRPr="004E3205" w:rsidRDefault="00843957" w:rsidP="004E3205">
            <w:pPr>
              <w:spacing w:before="60" w:beforeAutospacing="0" w:after="60" w:afterAutospacing="0"/>
              <w:rPr>
                <w:rFonts w:asciiTheme="minorHAnsi" w:hAnsiTheme="minorHAnsi" w:cstheme="majorHAnsi"/>
                <w:b/>
                <w:i/>
              </w:rPr>
            </w:pPr>
            <w:r w:rsidRPr="004E3205">
              <w:rPr>
                <w:rFonts w:asciiTheme="minorHAnsi" w:hAnsiTheme="minorHAnsi" w:cstheme="majorHAnsi"/>
                <w:b/>
                <w:i/>
              </w:rPr>
              <w:t xml:space="preserve">Consultant to complete this section (continue on separate sheet if necessary) </w:t>
            </w:r>
          </w:p>
          <w:p w:rsidR="00DC317C" w:rsidRPr="004E3205" w:rsidRDefault="007F0D8F" w:rsidP="004E3205">
            <w:pPr>
              <w:spacing w:before="60" w:beforeAutospacing="0" w:after="60" w:afterAutospacing="0"/>
              <w:rPr>
                <w:rFonts w:asciiTheme="minorHAnsi" w:hAnsiTheme="minorHAnsi" w:cstheme="majorHAnsi"/>
              </w:rPr>
            </w:pPr>
            <w:r w:rsidRPr="004E3205">
              <w:rPr>
                <w:rFonts w:asciiTheme="minorHAnsi" w:hAnsiTheme="minorHAnsi" w:cstheme="majorHAnsi"/>
                <w:b/>
              </w:rPr>
              <w:t>Assessment standards and calculation m</w:t>
            </w:r>
            <w:r w:rsidR="00DC317C" w:rsidRPr="004E3205">
              <w:rPr>
                <w:rFonts w:asciiTheme="minorHAnsi" w:hAnsiTheme="minorHAnsi" w:cstheme="majorHAnsi"/>
                <w:b/>
              </w:rPr>
              <w:t>ethodology</w:t>
            </w:r>
            <w:r w:rsidR="00DC317C" w:rsidRPr="004E3205">
              <w:rPr>
                <w:rFonts w:asciiTheme="minorHAnsi" w:hAnsiTheme="minorHAnsi" w:cstheme="majorHAnsi"/>
              </w:rPr>
              <w:t xml:space="preserve"> – </w:t>
            </w:r>
            <w:r w:rsidR="00843957" w:rsidRPr="004E3205">
              <w:rPr>
                <w:rFonts w:asciiTheme="minorHAnsi" w:hAnsiTheme="minorHAnsi" w:cstheme="majorHAnsi"/>
              </w:rPr>
              <w:t>(</w:t>
            </w:r>
            <w:r w:rsidRPr="004E3205">
              <w:rPr>
                <w:rFonts w:asciiTheme="minorHAnsi" w:hAnsiTheme="minorHAnsi" w:cstheme="majorHAnsi"/>
              </w:rPr>
              <w:t>state what standards have been used and the approach used for calculations</w:t>
            </w:r>
            <w:r w:rsidR="00843957" w:rsidRPr="004E3205">
              <w:rPr>
                <w:rFonts w:asciiTheme="minorHAnsi" w:hAnsiTheme="minorHAnsi" w:cstheme="majorHAnsi"/>
              </w:rPr>
              <w:t>)</w:t>
            </w:r>
            <w:r w:rsidR="00DC317C" w:rsidRPr="004E3205">
              <w:rPr>
                <w:rFonts w:asciiTheme="minorHAnsi" w:hAnsiTheme="minorHAnsi" w:cstheme="majorHAnsi"/>
              </w:rPr>
              <w:t xml:space="preserve"> </w:t>
            </w:r>
          </w:p>
          <w:p w:rsidR="00DC317C" w:rsidRPr="004E3205" w:rsidRDefault="00DC317C" w:rsidP="004E3205">
            <w:pPr>
              <w:spacing w:before="60" w:beforeAutospacing="0" w:after="60" w:afterAutospacing="0"/>
              <w:rPr>
                <w:rFonts w:asciiTheme="minorHAnsi" w:hAnsiTheme="minorHAnsi" w:cstheme="majorHAnsi"/>
              </w:rPr>
            </w:pPr>
          </w:p>
          <w:p w:rsidR="00843957" w:rsidRPr="004E3205" w:rsidRDefault="00843957" w:rsidP="004E3205">
            <w:pPr>
              <w:spacing w:before="60" w:beforeAutospacing="0" w:after="60" w:afterAutospacing="0"/>
              <w:rPr>
                <w:rFonts w:asciiTheme="minorHAnsi" w:hAnsiTheme="minorHAnsi" w:cstheme="majorHAnsi"/>
              </w:rPr>
            </w:pPr>
          </w:p>
          <w:p w:rsidR="0057532F" w:rsidRPr="004E3205" w:rsidRDefault="0057532F" w:rsidP="004E3205">
            <w:pPr>
              <w:spacing w:before="60" w:beforeAutospacing="0" w:after="60" w:afterAutospacing="0"/>
              <w:rPr>
                <w:rFonts w:asciiTheme="minorHAnsi" w:hAnsiTheme="minorHAnsi" w:cstheme="majorHAnsi"/>
              </w:rPr>
            </w:pPr>
          </w:p>
          <w:p w:rsidR="00DC317C" w:rsidRPr="004E3205" w:rsidRDefault="00DC317C" w:rsidP="004E3205">
            <w:pPr>
              <w:spacing w:before="60" w:beforeAutospacing="0" w:after="60" w:afterAutospacing="0"/>
              <w:rPr>
                <w:rFonts w:asciiTheme="minorHAnsi" w:hAnsiTheme="minorHAnsi" w:cstheme="majorHAnsi"/>
              </w:rPr>
            </w:pPr>
            <w:r w:rsidRPr="004E3205">
              <w:rPr>
                <w:rFonts w:asciiTheme="minorHAnsi" w:hAnsiTheme="minorHAnsi" w:cstheme="majorHAnsi"/>
                <w:b/>
              </w:rPr>
              <w:t xml:space="preserve">Data </w:t>
            </w:r>
            <w:r w:rsidR="007F0D8F" w:rsidRPr="004E3205">
              <w:rPr>
                <w:rFonts w:asciiTheme="minorHAnsi" w:hAnsiTheme="minorHAnsi" w:cstheme="majorHAnsi"/>
                <w:b/>
              </w:rPr>
              <w:t xml:space="preserve">and tools </w:t>
            </w:r>
            <w:r w:rsidRPr="004E3205">
              <w:rPr>
                <w:rFonts w:asciiTheme="minorHAnsi" w:hAnsiTheme="minorHAnsi" w:cstheme="majorHAnsi"/>
              </w:rPr>
              <w:t xml:space="preserve">– </w:t>
            </w:r>
            <w:r w:rsidR="00843957" w:rsidRPr="004E3205">
              <w:rPr>
                <w:rFonts w:asciiTheme="minorHAnsi" w:hAnsiTheme="minorHAnsi" w:cstheme="majorHAnsi"/>
              </w:rPr>
              <w:t>(</w:t>
            </w:r>
            <w:r w:rsidR="007F0D8F" w:rsidRPr="004E3205">
              <w:rPr>
                <w:rFonts w:asciiTheme="minorHAnsi" w:hAnsiTheme="minorHAnsi" w:cstheme="majorHAnsi"/>
              </w:rPr>
              <w:t>state</w:t>
            </w:r>
            <w:r w:rsidR="00843957" w:rsidRPr="004E3205">
              <w:rPr>
                <w:rFonts w:asciiTheme="minorHAnsi" w:hAnsiTheme="minorHAnsi" w:cstheme="majorHAnsi"/>
              </w:rPr>
              <w:t xml:space="preserve"> </w:t>
            </w:r>
            <w:r w:rsidR="007F0D8F" w:rsidRPr="004E3205">
              <w:rPr>
                <w:rFonts w:asciiTheme="minorHAnsi" w:hAnsiTheme="minorHAnsi" w:cstheme="majorHAnsi"/>
              </w:rPr>
              <w:t xml:space="preserve">whether proprietary or bespoke tools have been used, and specify </w:t>
            </w:r>
            <w:r w:rsidR="0057532F" w:rsidRPr="004E3205">
              <w:rPr>
                <w:rFonts w:asciiTheme="minorHAnsi" w:hAnsiTheme="minorHAnsi" w:cstheme="majorHAnsi"/>
              </w:rPr>
              <w:t xml:space="preserve">the </w:t>
            </w:r>
            <w:r w:rsidR="007F0D8F" w:rsidRPr="004E3205">
              <w:rPr>
                <w:rFonts w:asciiTheme="minorHAnsi" w:hAnsiTheme="minorHAnsi" w:cstheme="majorHAnsi"/>
              </w:rPr>
              <w:t>sources of data used</w:t>
            </w:r>
            <w:r w:rsidR="00843957" w:rsidRPr="004E3205">
              <w:rPr>
                <w:rFonts w:asciiTheme="minorHAnsi" w:hAnsiTheme="minorHAnsi" w:cstheme="majorHAnsi"/>
              </w:rPr>
              <w:t xml:space="preserve">) </w:t>
            </w:r>
            <w:r w:rsidRPr="004E3205">
              <w:rPr>
                <w:rFonts w:asciiTheme="minorHAnsi" w:hAnsiTheme="minorHAnsi" w:cstheme="majorHAnsi"/>
              </w:rPr>
              <w:t xml:space="preserve"> </w:t>
            </w:r>
          </w:p>
          <w:p w:rsidR="00DC317C" w:rsidRPr="004E3205" w:rsidRDefault="00DC317C" w:rsidP="004E3205">
            <w:pPr>
              <w:spacing w:before="60" w:beforeAutospacing="0" w:after="60" w:afterAutospacing="0"/>
              <w:rPr>
                <w:rFonts w:asciiTheme="minorHAnsi" w:hAnsiTheme="minorHAnsi" w:cstheme="majorHAnsi"/>
              </w:rPr>
            </w:pPr>
          </w:p>
          <w:p w:rsidR="00843957" w:rsidRPr="004E3205" w:rsidRDefault="00843957" w:rsidP="004E3205">
            <w:pPr>
              <w:spacing w:before="60" w:beforeAutospacing="0" w:after="60" w:afterAutospacing="0"/>
              <w:rPr>
                <w:rFonts w:asciiTheme="minorHAnsi" w:hAnsiTheme="minorHAnsi" w:cstheme="majorHAnsi"/>
              </w:rPr>
            </w:pPr>
          </w:p>
          <w:p w:rsidR="0057532F" w:rsidRPr="004E3205" w:rsidRDefault="0057532F" w:rsidP="004E3205">
            <w:pPr>
              <w:spacing w:before="60" w:beforeAutospacing="0" w:after="60" w:afterAutospacing="0"/>
              <w:rPr>
                <w:rFonts w:asciiTheme="minorHAnsi" w:hAnsiTheme="minorHAnsi" w:cstheme="majorHAnsi"/>
              </w:rPr>
            </w:pPr>
          </w:p>
          <w:p w:rsidR="00DC317C" w:rsidRPr="004E3205" w:rsidRDefault="00DC317C" w:rsidP="004E3205">
            <w:pPr>
              <w:spacing w:before="60" w:beforeAutospacing="0" w:after="60" w:afterAutospacing="0"/>
              <w:rPr>
                <w:rFonts w:asciiTheme="minorHAnsi" w:hAnsiTheme="minorHAnsi" w:cstheme="majorHAnsi"/>
                <w:b/>
              </w:rPr>
            </w:pPr>
            <w:r w:rsidRPr="004E3205">
              <w:rPr>
                <w:rFonts w:asciiTheme="minorHAnsi" w:hAnsiTheme="minorHAnsi" w:cstheme="majorHAnsi"/>
                <w:b/>
              </w:rPr>
              <w:t xml:space="preserve">Assumptions </w:t>
            </w:r>
            <w:r w:rsidRPr="004E3205">
              <w:rPr>
                <w:rFonts w:asciiTheme="minorHAnsi" w:hAnsiTheme="minorHAnsi" w:cstheme="majorHAnsi"/>
              </w:rPr>
              <w:t xml:space="preserve">– </w:t>
            </w:r>
            <w:r w:rsidR="00843957" w:rsidRPr="004E3205">
              <w:rPr>
                <w:rFonts w:asciiTheme="minorHAnsi" w:hAnsiTheme="minorHAnsi" w:cstheme="majorHAnsi"/>
              </w:rPr>
              <w:t>(</w:t>
            </w:r>
            <w:r w:rsidRPr="004E3205">
              <w:rPr>
                <w:rFonts w:asciiTheme="minorHAnsi" w:hAnsiTheme="minorHAnsi" w:cstheme="majorHAnsi"/>
              </w:rPr>
              <w:t>a</w:t>
            </w:r>
            <w:r w:rsidR="0057532F" w:rsidRPr="004E3205">
              <w:rPr>
                <w:rFonts w:asciiTheme="minorHAnsi" w:hAnsiTheme="minorHAnsi" w:cstheme="majorHAnsi"/>
              </w:rPr>
              <w:t xml:space="preserve">ll </w:t>
            </w:r>
            <w:r w:rsidRPr="004E3205">
              <w:rPr>
                <w:rFonts w:asciiTheme="minorHAnsi" w:hAnsiTheme="minorHAnsi" w:cstheme="majorHAnsi"/>
              </w:rPr>
              <w:t xml:space="preserve">assumptions </w:t>
            </w:r>
            <w:r w:rsidR="0057532F" w:rsidRPr="004E3205">
              <w:rPr>
                <w:rFonts w:asciiTheme="minorHAnsi" w:hAnsiTheme="minorHAnsi" w:cstheme="majorHAnsi"/>
              </w:rPr>
              <w:t xml:space="preserve">to be made in the </w:t>
            </w:r>
            <w:r w:rsidRPr="004E3205">
              <w:rPr>
                <w:rFonts w:asciiTheme="minorHAnsi" w:hAnsiTheme="minorHAnsi" w:cstheme="majorHAnsi"/>
              </w:rPr>
              <w:t>assessment</w:t>
            </w:r>
            <w:r w:rsidR="0057532F" w:rsidRPr="004E3205">
              <w:rPr>
                <w:rFonts w:asciiTheme="minorHAnsi" w:hAnsiTheme="minorHAnsi" w:cstheme="majorHAnsi"/>
              </w:rPr>
              <w:t xml:space="preserve"> must be clearly stated – this may need updating as the assessment is carried out</w:t>
            </w:r>
            <w:r w:rsidR="00843957" w:rsidRPr="004E3205">
              <w:rPr>
                <w:rFonts w:asciiTheme="minorHAnsi" w:hAnsiTheme="minorHAnsi" w:cstheme="majorHAnsi"/>
              </w:rPr>
              <w:t>)</w:t>
            </w:r>
            <w:r w:rsidRPr="004E3205">
              <w:rPr>
                <w:rFonts w:asciiTheme="minorHAnsi" w:hAnsiTheme="minorHAnsi" w:cstheme="majorHAnsi"/>
                <w:b/>
              </w:rPr>
              <w:t xml:space="preserve"> </w:t>
            </w:r>
          </w:p>
          <w:p w:rsidR="00DC317C" w:rsidRPr="004E3205" w:rsidRDefault="00DC317C" w:rsidP="004E3205">
            <w:pPr>
              <w:spacing w:before="60" w:beforeAutospacing="0" w:after="60" w:afterAutospacing="0"/>
              <w:rPr>
                <w:rFonts w:asciiTheme="minorHAnsi" w:hAnsiTheme="minorHAnsi" w:cstheme="majorHAnsi"/>
                <w:b/>
              </w:rPr>
            </w:pPr>
          </w:p>
          <w:p w:rsidR="0057532F" w:rsidRPr="004E3205" w:rsidRDefault="0057532F" w:rsidP="004E3205">
            <w:pPr>
              <w:spacing w:before="60" w:beforeAutospacing="0" w:after="60" w:afterAutospacing="0"/>
              <w:rPr>
                <w:rFonts w:asciiTheme="minorHAnsi" w:hAnsiTheme="minorHAnsi" w:cstheme="majorHAnsi"/>
                <w:b/>
              </w:rPr>
            </w:pPr>
          </w:p>
          <w:p w:rsidR="00164098" w:rsidRPr="004E3205" w:rsidRDefault="00164098" w:rsidP="004E3205">
            <w:pPr>
              <w:spacing w:before="60" w:beforeAutospacing="0" w:after="60" w:afterAutospacing="0" w:line="240" w:lineRule="auto"/>
              <w:rPr>
                <w:rFonts w:asciiTheme="minorHAnsi" w:hAnsiTheme="minorHAnsi" w:cstheme="majorHAnsi"/>
              </w:rPr>
            </w:pPr>
            <w:r w:rsidRPr="004E3205">
              <w:rPr>
                <w:rFonts w:asciiTheme="minorHAnsi" w:hAnsiTheme="minorHAnsi" w:cstheme="majorHAnsi"/>
              </w:rPr>
              <w:t xml:space="preserve"> </w:t>
            </w:r>
          </w:p>
        </w:tc>
      </w:tr>
    </w:tbl>
    <w:p w:rsidR="00164098" w:rsidRDefault="00164098" w:rsidP="00164098">
      <w:pPr>
        <w:pStyle w:val="CommentText"/>
      </w:pPr>
    </w:p>
    <w:sectPr w:rsidR="00164098" w:rsidSect="00164098">
      <w:headerReference w:type="even" r:id="rId7"/>
      <w:headerReference w:type="default" r:id="rId8"/>
      <w:footerReference w:type="even" r:id="rId9"/>
      <w:footerReference w:type="default" r:id="rId10"/>
      <w:headerReference w:type="first" r:id="rId11"/>
      <w:footerReference w:type="first" r:id="rId12"/>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E2" w:rsidRDefault="00FC1EE2" w:rsidP="0057532F">
      <w:pPr>
        <w:spacing w:before="0" w:after="0" w:line="240" w:lineRule="auto"/>
      </w:pPr>
      <w:r>
        <w:separator/>
      </w:r>
    </w:p>
  </w:endnote>
  <w:endnote w:type="continuationSeparator" w:id="0">
    <w:p w:rsidR="00FC1EE2" w:rsidRDefault="00FC1EE2" w:rsidP="005753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E2" w:rsidRDefault="00FC1EE2" w:rsidP="0057532F">
      <w:pPr>
        <w:spacing w:before="0" w:after="0" w:line="240" w:lineRule="auto"/>
      </w:pPr>
      <w:r>
        <w:separator/>
      </w:r>
    </w:p>
  </w:footnote>
  <w:footnote w:type="continuationSeparator" w:id="0">
    <w:p w:rsidR="00FC1EE2" w:rsidRDefault="00FC1EE2" w:rsidP="005753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00" w:rsidRDefault="00F15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98"/>
    <w:rsid w:val="000A4164"/>
    <w:rsid w:val="00164098"/>
    <w:rsid w:val="00410A96"/>
    <w:rsid w:val="004E3205"/>
    <w:rsid w:val="00526DBB"/>
    <w:rsid w:val="00551034"/>
    <w:rsid w:val="0057532F"/>
    <w:rsid w:val="00610F61"/>
    <w:rsid w:val="007F0D8F"/>
    <w:rsid w:val="0080272E"/>
    <w:rsid w:val="00843957"/>
    <w:rsid w:val="008A23B2"/>
    <w:rsid w:val="008E7B6B"/>
    <w:rsid w:val="00985057"/>
    <w:rsid w:val="009D2875"/>
    <w:rsid w:val="00A52828"/>
    <w:rsid w:val="00A903C5"/>
    <w:rsid w:val="00B70288"/>
    <w:rsid w:val="00BE2212"/>
    <w:rsid w:val="00BE7F04"/>
    <w:rsid w:val="00CA4315"/>
    <w:rsid w:val="00DB4B50"/>
    <w:rsid w:val="00DC317C"/>
    <w:rsid w:val="00E553FD"/>
    <w:rsid w:val="00EF6F38"/>
    <w:rsid w:val="00F15300"/>
    <w:rsid w:val="00FC1E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4098"/>
    <w:pPr>
      <w:spacing w:before="100" w:beforeAutospacing="1" w:after="100" w:afterAutospacing="1" w:line="276" w:lineRule="auto"/>
    </w:pPr>
    <w:rPr>
      <w:rFonts w:ascii="Arial" w:eastAsia="Arial" w:hAnsi="Arial" w:cs="Arial"/>
      <w:lang w:val="en" w:eastAsia="en-NZ"/>
    </w:rPr>
  </w:style>
  <w:style w:type="paragraph" w:styleId="Heading1">
    <w:name w:val="heading 1"/>
    <w:basedOn w:val="Normal"/>
    <w:next w:val="Normal"/>
    <w:link w:val="Heading1Char"/>
    <w:uiPriority w:val="9"/>
    <w:qFormat/>
    <w:rsid w:val="00551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64098"/>
    <w:pPr>
      <w:spacing w:line="240" w:lineRule="auto"/>
    </w:pPr>
    <w:rPr>
      <w:sz w:val="20"/>
      <w:szCs w:val="20"/>
    </w:rPr>
  </w:style>
  <w:style w:type="character" w:customStyle="1" w:styleId="CommentTextChar">
    <w:name w:val="Comment Text Char"/>
    <w:basedOn w:val="DefaultParagraphFont"/>
    <w:link w:val="CommentText"/>
    <w:uiPriority w:val="99"/>
    <w:rsid w:val="00164098"/>
    <w:rPr>
      <w:rFonts w:ascii="Arial" w:eastAsia="Arial" w:hAnsi="Arial" w:cs="Arial"/>
      <w:sz w:val="20"/>
      <w:szCs w:val="20"/>
      <w:lang w:val="en" w:eastAsia="en-NZ"/>
    </w:rPr>
  </w:style>
  <w:style w:type="character" w:styleId="CommentReference">
    <w:name w:val="annotation reference"/>
    <w:basedOn w:val="DefaultParagraphFont"/>
    <w:uiPriority w:val="99"/>
    <w:semiHidden/>
    <w:unhideWhenUsed/>
    <w:rsid w:val="00164098"/>
    <w:rPr>
      <w:sz w:val="16"/>
      <w:szCs w:val="16"/>
    </w:rPr>
  </w:style>
  <w:style w:type="character" w:styleId="Hyperlink">
    <w:name w:val="Hyperlink"/>
    <w:basedOn w:val="DefaultParagraphFont"/>
    <w:uiPriority w:val="99"/>
    <w:unhideWhenUsed/>
    <w:rsid w:val="00164098"/>
    <w:rPr>
      <w:color w:val="0563C1" w:themeColor="hyperlink"/>
      <w:u w:val="single"/>
    </w:rPr>
  </w:style>
  <w:style w:type="table" w:styleId="TableGrid">
    <w:name w:val="Table Grid"/>
    <w:basedOn w:val="TableNormal"/>
    <w:uiPriority w:val="39"/>
    <w:rsid w:val="00164098"/>
    <w:pPr>
      <w:spacing w:before="100" w:beforeAutospacing="1" w:after="100" w:afterAutospacing="1" w:line="240" w:lineRule="auto"/>
    </w:pPr>
    <w:rPr>
      <w:rFonts w:ascii="Arial" w:eastAsia="Arial" w:hAnsi="Arial" w:cs="Arial"/>
      <w:lang w:val="en"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09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098"/>
    <w:rPr>
      <w:rFonts w:ascii="Segoe UI" w:eastAsia="Arial" w:hAnsi="Segoe UI" w:cs="Segoe UI"/>
      <w:sz w:val="18"/>
      <w:szCs w:val="18"/>
      <w:lang w:val="en" w:eastAsia="en-NZ"/>
    </w:rPr>
  </w:style>
  <w:style w:type="paragraph" w:styleId="Header">
    <w:name w:val="header"/>
    <w:basedOn w:val="Normal"/>
    <w:link w:val="HeaderChar"/>
    <w:uiPriority w:val="99"/>
    <w:unhideWhenUsed/>
    <w:rsid w:val="005753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7532F"/>
    <w:rPr>
      <w:rFonts w:ascii="Arial" w:eastAsia="Arial" w:hAnsi="Arial" w:cs="Arial"/>
      <w:lang w:val="en" w:eastAsia="en-NZ"/>
    </w:rPr>
  </w:style>
  <w:style w:type="paragraph" w:styleId="Footer">
    <w:name w:val="footer"/>
    <w:basedOn w:val="Normal"/>
    <w:link w:val="FooterChar"/>
    <w:uiPriority w:val="99"/>
    <w:unhideWhenUsed/>
    <w:rsid w:val="005753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532F"/>
    <w:rPr>
      <w:rFonts w:ascii="Arial" w:eastAsia="Arial" w:hAnsi="Arial" w:cs="Arial"/>
      <w:lang w:val="en" w:eastAsia="en-NZ"/>
    </w:rPr>
  </w:style>
  <w:style w:type="character" w:customStyle="1" w:styleId="Heading1Char">
    <w:name w:val="Heading 1 Char"/>
    <w:basedOn w:val="DefaultParagraphFont"/>
    <w:link w:val="Heading1"/>
    <w:uiPriority w:val="9"/>
    <w:rsid w:val="00551034"/>
    <w:rPr>
      <w:rFonts w:asciiTheme="majorHAnsi" w:eastAsiaTheme="majorEastAsia" w:hAnsiTheme="majorHAnsi" w:cstheme="majorBidi"/>
      <w:color w:val="2E74B5" w:themeColor="accent1" w:themeShade="BF"/>
      <w:sz w:val="32"/>
      <w:szCs w:val="32"/>
      <w:lang w:val="en"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bie.govt.nz/dmsdocument/11793-transforming-operational-efficien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brief</dc:title>
  <dc:subject/>
  <dc:creator/>
  <cp:keywords>MAKO ID: 111810797</cp:keywords>
  <dc:description/>
  <cp:lastModifiedBy/>
  <cp:revision>1</cp:revision>
  <dcterms:created xsi:type="dcterms:W3CDTF">2021-06-03T01:30:00Z</dcterms:created>
  <dcterms:modified xsi:type="dcterms:W3CDTF">2021-06-10T02:50:00Z</dcterms:modified>
</cp:coreProperties>
</file>